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4B6F0F" w14:textId="145BE906" w:rsidR="0007544A" w:rsidRPr="000271B6" w:rsidRDefault="0007544A" w:rsidP="0007544A">
      <w:pPr>
        <w:pStyle w:val="CH"/>
      </w:pPr>
      <w:bookmarkStart w:id="0" w:name="historyclause"/>
      <w:r w:rsidRPr="000271B6">
        <w:t>3GPP RAN WG4 Meeting #</w:t>
      </w:r>
      <w:r w:rsidR="006F2C60">
        <w:t>10</w:t>
      </w:r>
      <w:r w:rsidR="00EB1CF5">
        <w:t>8bis</w:t>
      </w:r>
      <w:r w:rsidRPr="000271B6">
        <w:tab/>
      </w:r>
      <w:r w:rsidRPr="000271B6">
        <w:tab/>
      </w:r>
      <w:r w:rsidR="00EB1CF5" w:rsidRPr="00EB1CF5">
        <w:rPr>
          <w:color w:val="000000"/>
          <w:lang w:eastAsia="en-GB"/>
        </w:rPr>
        <w:t>R4-2315387</w:t>
      </w:r>
    </w:p>
    <w:p w14:paraId="29F05E0E" w14:textId="54C518C4" w:rsidR="0007544A" w:rsidRPr="000271B6" w:rsidRDefault="00EB1CF5" w:rsidP="0007544A">
      <w:pPr>
        <w:pStyle w:val="CH"/>
        <w:tabs>
          <w:tab w:val="clear" w:pos="7920"/>
        </w:tabs>
        <w:rPr>
          <w:b w:val="0"/>
        </w:rPr>
      </w:pPr>
      <w:r>
        <w:t>Xiamen</w:t>
      </w:r>
      <w:r w:rsidR="006F2C60">
        <w:t xml:space="preserve">, </w:t>
      </w:r>
      <w:r>
        <w:t>France</w:t>
      </w:r>
      <w:r w:rsidR="006F2C60">
        <w:t xml:space="preserve">, </w:t>
      </w:r>
      <w:r>
        <w:t>October</w:t>
      </w:r>
      <w:r w:rsidR="006F2C60">
        <w:t xml:space="preserve"> </w:t>
      </w:r>
      <w:r>
        <w:t>9-13</w:t>
      </w:r>
      <w:r w:rsidR="006F2C60">
        <w:t>,</w:t>
      </w:r>
      <w:r w:rsidR="0007544A" w:rsidRPr="000271B6">
        <w:t xml:space="preserve"> 202</w:t>
      </w:r>
      <w:r w:rsidR="00603BD9">
        <w:t>3</w:t>
      </w:r>
      <w:r w:rsidR="0007544A" w:rsidRPr="000271B6">
        <w:tab/>
      </w:r>
    </w:p>
    <w:p w14:paraId="5453356A" w14:textId="77777777" w:rsidR="00637CE3" w:rsidRDefault="00637CE3" w:rsidP="00637CE3">
      <w:pPr>
        <w:tabs>
          <w:tab w:val="left" w:pos="2160"/>
        </w:tabs>
        <w:rPr>
          <w:rFonts w:ascii="Arial" w:hAnsi="Arial" w:cs="Arial"/>
          <w:b/>
        </w:rPr>
      </w:pPr>
    </w:p>
    <w:p w14:paraId="1734F602" w14:textId="607D4A40" w:rsidR="00637CE3" w:rsidRPr="0008103A" w:rsidRDefault="00637CE3" w:rsidP="00637CE3">
      <w:pPr>
        <w:pStyle w:val="CH"/>
        <w:rPr>
          <w:b w:val="0"/>
        </w:rPr>
      </w:pPr>
      <w:r w:rsidRPr="0008103A">
        <w:t>Agenda item:</w:t>
      </w:r>
      <w:r>
        <w:tab/>
      </w:r>
      <w:r w:rsidR="00EB1CF5" w:rsidRPr="00EB1CF5">
        <w:t>5.20.2</w:t>
      </w:r>
    </w:p>
    <w:p w14:paraId="65CE5DAD" w14:textId="058B1F54" w:rsidR="00637CE3" w:rsidRPr="0008103A" w:rsidRDefault="00637CE3" w:rsidP="00637CE3">
      <w:pPr>
        <w:pStyle w:val="CH"/>
        <w:rPr>
          <w:b w:val="0"/>
        </w:rPr>
      </w:pPr>
      <w:r>
        <w:t>Source:</w:t>
      </w:r>
      <w:r>
        <w:tab/>
        <w:t>Apple</w:t>
      </w:r>
    </w:p>
    <w:p w14:paraId="38ECA378" w14:textId="0C33B400" w:rsidR="00637CE3" w:rsidRDefault="00637CE3" w:rsidP="00637CE3">
      <w:pPr>
        <w:pStyle w:val="CH"/>
        <w:ind w:left="2268" w:hanging="2268"/>
      </w:pPr>
      <w:r w:rsidRPr="0008103A">
        <w:t>Title:</w:t>
      </w:r>
      <w:r w:rsidRPr="0008103A">
        <w:tab/>
      </w:r>
      <w:r w:rsidR="00EB1CF5" w:rsidRPr="00EB1CF5">
        <w:t>On LP-WUR architectures</w:t>
      </w:r>
    </w:p>
    <w:p w14:paraId="4C0EA501" w14:textId="2FD30EBA" w:rsidR="0007544A" w:rsidRDefault="0007544A" w:rsidP="0007544A">
      <w:pPr>
        <w:pStyle w:val="CH"/>
      </w:pPr>
      <w:r>
        <w:t>Work Item:</w:t>
      </w:r>
      <w:r>
        <w:tab/>
      </w:r>
      <w:r w:rsidR="002158AC" w:rsidRPr="002158AC">
        <w:t>FS_NR_LPWUS</w:t>
      </w:r>
    </w:p>
    <w:p w14:paraId="57D03F91" w14:textId="5504910A" w:rsidR="00637CE3" w:rsidRDefault="00637CE3" w:rsidP="00637CE3">
      <w:pPr>
        <w:pStyle w:val="CH"/>
      </w:pPr>
      <w:r>
        <w:t>Document for:</w:t>
      </w:r>
      <w:r>
        <w:tab/>
      </w:r>
      <w:r w:rsidR="00EF63C4">
        <w:t>Discussion</w:t>
      </w:r>
    </w:p>
    <w:p w14:paraId="0207DB43" w14:textId="77777777" w:rsidR="00D46431" w:rsidRPr="003E244D" w:rsidRDefault="00D46431" w:rsidP="00D309CC">
      <w:pPr>
        <w:pStyle w:val="CH"/>
        <w:rPr>
          <w:b w:val="0"/>
        </w:rPr>
      </w:pPr>
    </w:p>
    <w:p w14:paraId="0273524A" w14:textId="77777777" w:rsidR="008E7986" w:rsidRPr="003E244D" w:rsidRDefault="008E7986" w:rsidP="008E7986">
      <w:pPr>
        <w:pStyle w:val="Heading1"/>
        <w:rPr>
          <w:lang w:val="en-US"/>
        </w:rPr>
      </w:pPr>
      <w:r w:rsidRPr="003E244D">
        <w:rPr>
          <w:lang w:val="en-US"/>
        </w:rPr>
        <w:t>1</w:t>
      </w:r>
      <w:r w:rsidRPr="003E244D">
        <w:rPr>
          <w:lang w:val="en-US"/>
        </w:rPr>
        <w:tab/>
        <w:t xml:space="preserve">Introduction </w:t>
      </w:r>
    </w:p>
    <w:p w14:paraId="78AE7B72" w14:textId="76E9DCFF" w:rsidR="00D70DC5" w:rsidRDefault="006A1483" w:rsidP="00D70DC5">
      <w:r>
        <w:t xml:space="preserve">The </w:t>
      </w:r>
      <w:r w:rsidR="002E52B9">
        <w:t>s</w:t>
      </w:r>
      <w:r w:rsidR="002E52B9" w:rsidRPr="002E52B9">
        <w:t>tudy on low-power Wake-up Signal and Receiver for NR</w:t>
      </w:r>
      <w:r w:rsidR="002E52B9">
        <w:t xml:space="preserve"> </w:t>
      </w:r>
      <w:r w:rsidR="00FE09CF">
        <w:t xml:space="preserve">has been added to the 3GPP Rel-18 work plan with the following objectives </w:t>
      </w:r>
      <w:r w:rsidR="00FE09CF">
        <w:fldChar w:fldCharType="begin"/>
      </w:r>
      <w:r w:rsidR="00FE09CF">
        <w:instrText xml:space="preserve"> REF _Ref127273149 \r \h </w:instrText>
      </w:r>
      <w:r w:rsidR="00FE09CF">
        <w:fldChar w:fldCharType="separate"/>
      </w:r>
      <w:r w:rsidR="00EB1CF5">
        <w:t>[1]</w:t>
      </w:r>
      <w:r w:rsidR="00FE09CF">
        <w:fldChar w:fldCharType="end"/>
      </w:r>
      <w:r w:rsidR="00FE09CF">
        <w:t>:</w:t>
      </w:r>
    </w:p>
    <w:p w14:paraId="111CAC99" w14:textId="5F8D4D46" w:rsidR="00FE09CF" w:rsidRDefault="00FE09CF" w:rsidP="00D70DC5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E09CF" w14:paraId="01FBF902" w14:textId="77777777" w:rsidTr="00FE09CF">
        <w:tc>
          <w:tcPr>
            <w:tcW w:w="9631" w:type="dxa"/>
          </w:tcPr>
          <w:p w14:paraId="563EAD81" w14:textId="77777777" w:rsidR="00FE09CF" w:rsidRDefault="00FE09CF" w:rsidP="00FE09C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Identify </w:t>
            </w:r>
            <w:r>
              <w:rPr>
                <w:rFonts w:hint="eastAsia"/>
                <w:lang w:eastAsia="ja-JP"/>
              </w:rPr>
              <w:t>evaluation methodology</w:t>
            </w:r>
            <w:r>
              <w:rPr>
                <w:lang w:eastAsia="ja-JP"/>
              </w:rPr>
              <w:t xml:space="preserve"> (including the use cases)</w:t>
            </w:r>
            <w:r>
              <w:rPr>
                <w:rFonts w:hint="eastAsia"/>
                <w:lang w:eastAsia="ja-JP"/>
              </w:rPr>
              <w:t xml:space="preserve"> &amp; KPIs [RAN1]</w:t>
            </w:r>
          </w:p>
          <w:p w14:paraId="3D931DBB" w14:textId="77777777" w:rsidR="00FE09CF" w:rsidRDefault="00FE09CF" w:rsidP="00FE09CF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Primarily target low-power WUS/WUR for power-sensitive, small form-factor devices including IoT use cases (such as industrial sensors, controllers) and wearables</w:t>
            </w:r>
          </w:p>
          <w:p w14:paraId="4FE8700A" w14:textId="77777777" w:rsidR="00FE09CF" w:rsidRDefault="00FE09CF" w:rsidP="00FE09CF">
            <w:pPr>
              <w:numPr>
                <w:ilvl w:val="2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 xml:space="preserve">Other use cases are not </w:t>
            </w:r>
            <w:proofErr w:type="gramStart"/>
            <w:r>
              <w:rPr>
                <w:lang w:eastAsia="ja-JP"/>
              </w:rPr>
              <w:t>precluded</w:t>
            </w:r>
            <w:proofErr w:type="gramEnd"/>
          </w:p>
          <w:p w14:paraId="231F190F" w14:textId="77777777" w:rsidR="00FE09CF" w:rsidRDefault="00FE09CF" w:rsidP="00FE09C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Study and evaluate low-power wake-up receiver architectures [RAN1, RAN4] </w:t>
            </w:r>
          </w:p>
          <w:p w14:paraId="7B111DBA" w14:textId="77777777" w:rsidR="00FE09CF" w:rsidRDefault="00FE09CF" w:rsidP="00FE09C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 xml:space="preserve">Study and evaluate wake-up signal designs to support wake-up receivers [RAN1, RAN4] </w:t>
            </w:r>
          </w:p>
          <w:p w14:paraId="5AAE5B22" w14:textId="77777777" w:rsidR="00FE09CF" w:rsidRDefault="00FE09CF" w:rsidP="00FE09C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Study and evaluate L1</w:t>
            </w:r>
            <w:r>
              <w:rPr>
                <w:lang w:eastAsia="ja-JP"/>
              </w:rPr>
              <w:t xml:space="preserve"> procedures and higher layer</w:t>
            </w:r>
            <w:r>
              <w:rPr>
                <w:rFonts w:hint="eastAsia"/>
                <w:lang w:eastAsia="ja-JP"/>
              </w:rPr>
              <w:t xml:space="preserve"> protocol c</w:t>
            </w:r>
            <w:r>
              <w:rPr>
                <w:lang w:eastAsia="ja-JP"/>
              </w:rPr>
              <w:t xml:space="preserve">hanges needed to support the wake-up </w:t>
            </w:r>
            <w:proofErr w:type="gramStart"/>
            <w:r>
              <w:rPr>
                <w:lang w:eastAsia="ja-JP"/>
              </w:rPr>
              <w:t>signals  [</w:t>
            </w:r>
            <w:proofErr w:type="gramEnd"/>
            <w:r>
              <w:rPr>
                <w:lang w:eastAsia="ja-JP"/>
              </w:rPr>
              <w:t xml:space="preserve">RAN2, RAN1] </w:t>
            </w:r>
          </w:p>
          <w:p w14:paraId="6DEB1D36" w14:textId="77777777" w:rsidR="00FE09CF" w:rsidRDefault="00FE09CF" w:rsidP="00FE09CF">
            <w:pPr>
              <w:numPr>
                <w:ilvl w:val="0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lang w:eastAsia="ja-JP"/>
              </w:rPr>
              <w:t>Study potential UE power saving gains compared to the existing Rel-15/16/17 UE power saving mechanisms, the coverage availability, as well as latency impact of low-power WUR/WUS. System impact, such as network power consumption, coexistence with non-low-power-WUR UEs, network coverage/capacity/resource overhead should be included in the study [RAN1]</w:t>
            </w:r>
          </w:p>
          <w:p w14:paraId="227BC9DD" w14:textId="6C5DAE50" w:rsidR="00FE09CF" w:rsidRDefault="00FE09CF" w:rsidP="00D70DC5">
            <w:pPr>
              <w:numPr>
                <w:ilvl w:val="1"/>
                <w:numId w:val="34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lang w:eastAsia="ja-JP"/>
              </w:rPr>
            </w:pPr>
            <w:r>
              <w:rPr>
                <w:rFonts w:eastAsiaTheme="minorEastAsia"/>
                <w:lang w:eastAsia="zh-CN"/>
              </w:rPr>
              <w:t xml:space="preserve">Note: The need for RAN2 evaluation will be triggered by RAN1 when necessary. </w:t>
            </w:r>
          </w:p>
        </w:tc>
      </w:tr>
    </w:tbl>
    <w:p w14:paraId="5D61B1E4" w14:textId="60F51BBC" w:rsidR="002837AB" w:rsidRDefault="002837AB" w:rsidP="00786D2D"/>
    <w:p w14:paraId="020DCA8A" w14:textId="40931B51" w:rsidR="002F2F4C" w:rsidRDefault="00FE09CF" w:rsidP="00786D2D">
      <w:r>
        <w:t xml:space="preserve">With discussion constrained to RAN1 so far, the latest study item status report provides a summary of RAN1 agreements in </w:t>
      </w:r>
      <w:r>
        <w:fldChar w:fldCharType="begin"/>
      </w:r>
      <w:r>
        <w:instrText xml:space="preserve"> REF _Ref127273221 \r \h </w:instrText>
      </w:r>
      <w:r>
        <w:fldChar w:fldCharType="separate"/>
      </w:r>
      <w:r w:rsidR="00EB1CF5">
        <w:t>[2]</w:t>
      </w:r>
      <w:r>
        <w:fldChar w:fldCharType="end"/>
      </w:r>
      <w:r>
        <w:t xml:space="preserve">.  </w:t>
      </w:r>
      <w:r w:rsidR="002F2F4C">
        <w:t>Of particular interest to the RAN4 RF work are the following architecture options, which are currently under consideration by RAN1:</w:t>
      </w:r>
    </w:p>
    <w:p w14:paraId="76E9689C" w14:textId="735F2161" w:rsidR="002F2F4C" w:rsidRDefault="002F2F4C" w:rsidP="00786D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2F4C" w14:paraId="013566EC" w14:textId="77777777" w:rsidTr="002F2F4C">
        <w:tc>
          <w:tcPr>
            <w:tcW w:w="9631" w:type="dxa"/>
          </w:tcPr>
          <w:p w14:paraId="458ABC8F" w14:textId="77777777" w:rsidR="002F2F4C" w:rsidRPr="00011D1B" w:rsidRDefault="002F2F4C" w:rsidP="002F2F4C">
            <w:pPr>
              <w:rPr>
                <w:rFonts w:eastAsia="Malgun Gothic"/>
              </w:rPr>
            </w:pPr>
            <w:r w:rsidRPr="00011D1B">
              <w:t>Study the architecture with RF envelope detection based on at least the following diagram for LP-WUR.</w:t>
            </w:r>
          </w:p>
          <w:p w14:paraId="76709848" w14:textId="77777777" w:rsidR="002F2F4C" w:rsidRPr="00011D1B" w:rsidRDefault="002F2F4C" w:rsidP="002F2F4C">
            <w:pPr>
              <w:numPr>
                <w:ilvl w:val="0"/>
                <w:numId w:val="36"/>
              </w:numPr>
              <w:rPr>
                <w:lang w:eastAsia="zh-CN"/>
              </w:rPr>
            </w:pPr>
            <w:r w:rsidRPr="00011D1B">
              <w:t>The RF signal is converted into baseband signal directly via an RF envelope detector.</w:t>
            </w:r>
          </w:p>
          <w:p w14:paraId="588EF64B" w14:textId="77777777" w:rsidR="002F2F4C" w:rsidRPr="00011D1B" w:rsidRDefault="002F2F4C" w:rsidP="002F2F4C">
            <w:pPr>
              <w:numPr>
                <w:ilvl w:val="0"/>
                <w:numId w:val="36"/>
              </w:numPr>
              <w:rPr>
                <w:lang w:eastAsia="ko-KR"/>
              </w:rPr>
            </w:pPr>
            <w:r w:rsidRPr="00011D1B">
              <w:t>There is no Local Oscillator (LO) and no Phase-Locked Loop (PLL).</w:t>
            </w:r>
          </w:p>
          <w:p w14:paraId="7F8B8A10" w14:textId="77777777" w:rsidR="002F2F4C" w:rsidRPr="00011D1B" w:rsidRDefault="002F2F4C" w:rsidP="002F2F4C">
            <w:pPr>
              <w:numPr>
                <w:ilvl w:val="0"/>
                <w:numId w:val="36"/>
              </w:numPr>
            </w:pPr>
            <w:r w:rsidRPr="00011D1B">
              <w:t>1-bit or multi-bit ADC is applied.</w:t>
            </w:r>
          </w:p>
          <w:p w14:paraId="273C7A74" w14:textId="77777777" w:rsidR="002F2F4C" w:rsidRPr="00011D1B" w:rsidRDefault="002F2F4C" w:rsidP="002F2F4C">
            <w:pPr>
              <w:numPr>
                <w:ilvl w:val="0"/>
                <w:numId w:val="36"/>
              </w:numPr>
            </w:pPr>
            <w:r w:rsidRPr="00011D1B">
              <w:t>Some component(s), e.g., RF LNA and/or BB AMP, can be optionally applied.</w:t>
            </w:r>
          </w:p>
          <w:p w14:paraId="56328AAF" w14:textId="77777777" w:rsidR="002F2F4C" w:rsidRPr="00011D1B" w:rsidRDefault="002F2F4C" w:rsidP="002F2F4C">
            <w:pPr>
              <w:numPr>
                <w:ilvl w:val="0"/>
                <w:numId w:val="36"/>
              </w:numPr>
            </w:pPr>
            <w:r w:rsidRPr="00011D1B">
              <w:t>High-Q matching network and/or RF BPF [and/or BB LPF] can be used to suppress adjacent channel interference or interference from legacy NR signals and/or other LP WUS on adjacent subcarriers.</w:t>
            </w:r>
          </w:p>
          <w:p w14:paraId="6BFF2D8B" w14:textId="77777777" w:rsidR="002F2F4C" w:rsidRPr="00011D1B" w:rsidRDefault="002F2F4C" w:rsidP="002F2F4C">
            <w:pPr>
              <w:numPr>
                <w:ilvl w:val="0"/>
                <w:numId w:val="36"/>
              </w:numPr>
            </w:pPr>
            <w:r w:rsidRPr="00011D1B">
              <w:t xml:space="preserve">FFS the support of band and/or carrier </w:t>
            </w:r>
            <w:proofErr w:type="gramStart"/>
            <w:r w:rsidRPr="00011D1B">
              <w:t>tuning</w:t>
            </w:r>
            <w:proofErr w:type="gramEnd"/>
          </w:p>
          <w:p w14:paraId="4411FD76" w14:textId="272CBEEB" w:rsidR="002F2F4C" w:rsidRPr="002F2F4C" w:rsidRDefault="002F2F4C" w:rsidP="002F2F4C">
            <w:pPr>
              <w:jc w:val="center"/>
              <w:rPr>
                <w:rFonts w:eastAsia="Malgun Gothic"/>
              </w:rPr>
            </w:pPr>
            <w:r w:rsidRPr="00011D1B">
              <w:rPr>
                <w:rFonts w:eastAsia="Malgun Gothic"/>
                <w:lang w:eastAsia="ko-KR"/>
              </w:rPr>
              <w:lastRenderedPageBreak/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"cid:image001.png@01D8E491.F4D2B4B0"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noProof/>
                <w:lang w:eastAsia="ko-KR"/>
              </w:rPr>
              <w:drawing>
                <wp:inline distT="0" distB="0" distL="0" distR="0" wp14:anchorId="3CD950A8" wp14:editId="77F8113F">
                  <wp:extent cx="4800600" cy="769620"/>
                  <wp:effectExtent l="0" t="0" r="0" b="5080"/>
                  <wp:docPr id="1" name="그림 7" descr="Diagram&#13;&#10;&#13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7" descr="Diagram&#13;&#10;&#13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0" cy="769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fldChar w:fldCharType="end"/>
            </w:r>
            <w:r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</w:p>
        </w:tc>
      </w:tr>
    </w:tbl>
    <w:p w14:paraId="2390780E" w14:textId="7AA4F437" w:rsidR="002F2F4C" w:rsidRDefault="002F2F4C" w:rsidP="00786D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2F4C" w14:paraId="1610845B" w14:textId="77777777" w:rsidTr="002F2F4C">
        <w:tc>
          <w:tcPr>
            <w:tcW w:w="9631" w:type="dxa"/>
          </w:tcPr>
          <w:p w14:paraId="4193D699" w14:textId="77777777" w:rsidR="002F2F4C" w:rsidRPr="00011D1B" w:rsidRDefault="002F2F4C" w:rsidP="002F2F4C">
            <w:pPr>
              <w:rPr>
                <w:rFonts w:eastAsia="Malgun Gothic"/>
              </w:rPr>
            </w:pPr>
            <w:r w:rsidRPr="00011D1B">
              <w:t>Study the heterodyne architecture with IF envelope detection based on at least the following diagram for LP-WUR.</w:t>
            </w:r>
          </w:p>
          <w:p w14:paraId="5F9C7E27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The RF signal is down converted into IF signal via an RF mixer with a LO. The IF signal is converted into baseband signal via an IF envelope detection.</w:t>
            </w:r>
          </w:p>
          <w:p w14:paraId="11A07E74" w14:textId="77777777" w:rsidR="002F2F4C" w:rsidRPr="00011D1B" w:rsidRDefault="002F2F4C" w:rsidP="002F2F4C">
            <w:pPr>
              <w:numPr>
                <w:ilvl w:val="1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There may be one or multiple IF stages depending on design.</w:t>
            </w:r>
          </w:p>
          <w:p w14:paraId="551FEB47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The choice of the LO is one of the major factors that determines the power consumption.</w:t>
            </w:r>
          </w:p>
          <w:p w14:paraId="4491D30B" w14:textId="77777777" w:rsidR="002F2F4C" w:rsidRPr="00011D1B" w:rsidRDefault="002F2F4C" w:rsidP="002F2F4C">
            <w:pPr>
              <w:numPr>
                <w:ilvl w:val="1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Lower power consumption can be achieved by relaxing the accuracy and stability requirements of the LO. However, such increased frequency </w:t>
            </w:r>
            <w:proofErr w:type="gramStart"/>
            <w:r w:rsidRPr="00011D1B">
              <w:rPr>
                <w:lang w:eastAsia="x-none"/>
              </w:rPr>
              <w:t>offset</w:t>
            </w:r>
            <w:proofErr w:type="gramEnd"/>
            <w:r w:rsidRPr="00011D1B">
              <w:rPr>
                <w:lang w:eastAsia="x-none"/>
              </w:rPr>
              <w:t xml:space="preserve"> and phase noise should be taken into account in the design and evaluation.</w:t>
            </w:r>
          </w:p>
          <w:p w14:paraId="295A1514" w14:textId="77777777" w:rsidR="002F2F4C" w:rsidRPr="00011D1B" w:rsidRDefault="002F2F4C" w:rsidP="002F2F4C">
            <w:pPr>
              <w:numPr>
                <w:ilvl w:val="1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FLL (frequency locked loop) may replace PLL for non-coherent detection.</w:t>
            </w:r>
          </w:p>
          <w:p w14:paraId="7FE77010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1-bit or multi-bit ADC is applied.</w:t>
            </w:r>
          </w:p>
          <w:p w14:paraId="6CC300CF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High-Q matching network and/or RF BPF and/or IF BPF [and/or BB LPF] can be used to suppress adjacent channel interference or interference from legacy NR signals and/or other LP WUS on adjacent subcarriers.</w:t>
            </w:r>
          </w:p>
          <w:p w14:paraId="1002EDBA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Some component(s), e.g., RF LNA and/or IF AMP and/or BB AMP, can be optionally applied.</w:t>
            </w:r>
          </w:p>
          <w:p w14:paraId="5B66BB08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Image rejection filter or an image rejection mixer is required.</w:t>
            </w:r>
          </w:p>
          <w:p w14:paraId="0F22002B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FFS the support of band and/or carrier </w:t>
            </w:r>
            <w:proofErr w:type="gramStart"/>
            <w:r w:rsidRPr="00011D1B">
              <w:rPr>
                <w:lang w:eastAsia="x-none"/>
              </w:rPr>
              <w:t>tuning</w:t>
            </w:r>
            <w:proofErr w:type="gramEnd"/>
          </w:p>
          <w:p w14:paraId="266D386E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FFS the choice of IF frequency </w:t>
            </w:r>
            <w:proofErr w:type="gramStart"/>
            <w:r w:rsidRPr="00011D1B">
              <w:rPr>
                <w:lang w:eastAsia="x-none"/>
              </w:rPr>
              <w:t>range</w:t>
            </w:r>
            <w:proofErr w:type="gramEnd"/>
          </w:p>
          <w:p w14:paraId="5AD770D5" w14:textId="3B823833" w:rsidR="002F2F4C" w:rsidRPr="002F2F4C" w:rsidRDefault="002F2F4C" w:rsidP="002F2F4C">
            <w:pPr>
              <w:jc w:val="center"/>
              <w:rPr>
                <w:rFonts w:eastAsia="Malgun Gothic"/>
              </w:rPr>
            </w:pP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"cid:image003.png@01D8E491.F4D2B4B0"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noProof/>
                <w:lang w:eastAsia="ko-KR"/>
              </w:rPr>
              <w:drawing>
                <wp:inline distT="0" distB="0" distL="0" distR="0" wp14:anchorId="6387DA4B" wp14:editId="6DCE5166">
                  <wp:extent cx="5951220" cy="1295400"/>
                  <wp:effectExtent l="0" t="0" r="5080" b="0"/>
                  <wp:docPr id="2" name="그림 6" descr="Diagram&#13;&#10;&#13;&#10;Description automatically generated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6" descr="Diagram&#13;&#10;&#13;&#10;Description automatically generated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51220" cy="129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fldChar w:fldCharType="end"/>
            </w:r>
            <w:r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</w:p>
        </w:tc>
      </w:tr>
    </w:tbl>
    <w:p w14:paraId="2539E0B0" w14:textId="12B25CE5" w:rsidR="002F2F4C" w:rsidRDefault="002F2F4C" w:rsidP="00786D2D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2F4C" w14:paraId="656E6506" w14:textId="77777777" w:rsidTr="002F2F4C">
        <w:tc>
          <w:tcPr>
            <w:tcW w:w="9631" w:type="dxa"/>
          </w:tcPr>
          <w:p w14:paraId="7C6221C9" w14:textId="77777777" w:rsidR="002F2F4C" w:rsidRPr="00011D1B" w:rsidRDefault="002F2F4C" w:rsidP="002F2F4C">
            <w:pPr>
              <w:rPr>
                <w:rFonts w:eastAsia="Malgun Gothic"/>
              </w:rPr>
            </w:pPr>
            <w:r w:rsidRPr="00011D1B">
              <w:t>Study the homodyne/zero-IF architecture with baseband envelope detection based on at least the following diagram for LP-WUR.</w:t>
            </w:r>
          </w:p>
          <w:p w14:paraId="5BB7054B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The RF signal is directly down converted into baseband signal via an RF mixer with a LO. </w:t>
            </w:r>
          </w:p>
          <w:p w14:paraId="1752F008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Baseband envelope detection can be done either in analog domain or in digital domain depending on design, which is not explicitly shown in the diagram.</w:t>
            </w:r>
          </w:p>
          <w:p w14:paraId="63CF17F4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The choice of the LO is one of the major factors that determines the power consumption.</w:t>
            </w:r>
          </w:p>
          <w:p w14:paraId="1AD6DC8F" w14:textId="77777777" w:rsidR="002F2F4C" w:rsidRPr="00011D1B" w:rsidRDefault="002F2F4C" w:rsidP="002F2F4C">
            <w:pPr>
              <w:numPr>
                <w:ilvl w:val="1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Lower power consumption can be achieved by relaxing the accuracy and stability requirements of the LO. However, such increased frequency </w:t>
            </w:r>
            <w:proofErr w:type="gramStart"/>
            <w:r w:rsidRPr="00011D1B">
              <w:rPr>
                <w:lang w:eastAsia="x-none"/>
              </w:rPr>
              <w:t>offset</w:t>
            </w:r>
            <w:proofErr w:type="gramEnd"/>
            <w:r w:rsidRPr="00011D1B">
              <w:rPr>
                <w:lang w:eastAsia="x-none"/>
              </w:rPr>
              <w:t xml:space="preserve"> and phase noise should be taken into account in the design and evaluation.</w:t>
            </w:r>
          </w:p>
          <w:p w14:paraId="3FD82986" w14:textId="77777777" w:rsidR="002F2F4C" w:rsidRPr="00011D1B" w:rsidRDefault="002F2F4C" w:rsidP="002F2F4C">
            <w:pPr>
              <w:numPr>
                <w:ilvl w:val="1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FLL (frequency locked loop) may replace PLL for non-coherent detection.</w:t>
            </w:r>
          </w:p>
          <w:p w14:paraId="62BDCFC5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1-bit or multi-bit ADC is applied.</w:t>
            </w:r>
          </w:p>
          <w:p w14:paraId="26D8AD75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High-Q matching network and/or RF BPF and/or BB BPF [and/or BB LPF] can be used to suppress adjacent channel interference or interference from legacy NR signals and/or other LP WUS on adjacent subcarriers.</w:t>
            </w:r>
          </w:p>
          <w:p w14:paraId="618322C4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>No image rejection filter is required.</w:t>
            </w:r>
          </w:p>
          <w:p w14:paraId="7ED99B0E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lastRenderedPageBreak/>
              <w:t>Some component(s), e.g., RF LNA and/or BB AMP, can be optionally applied.</w:t>
            </w:r>
          </w:p>
          <w:p w14:paraId="7D1E70D4" w14:textId="77777777" w:rsidR="002F2F4C" w:rsidRPr="00011D1B" w:rsidRDefault="002F2F4C" w:rsidP="002F2F4C">
            <w:pPr>
              <w:numPr>
                <w:ilvl w:val="0"/>
                <w:numId w:val="36"/>
              </w:numPr>
              <w:spacing w:line="252" w:lineRule="auto"/>
              <w:rPr>
                <w:lang w:eastAsia="x-none"/>
              </w:rPr>
            </w:pPr>
            <w:r w:rsidRPr="00011D1B">
              <w:rPr>
                <w:lang w:eastAsia="x-none"/>
              </w:rPr>
              <w:t xml:space="preserve">FFS the support of band and/or carrier </w:t>
            </w:r>
            <w:proofErr w:type="gramStart"/>
            <w:r w:rsidRPr="00011D1B">
              <w:rPr>
                <w:lang w:eastAsia="x-none"/>
              </w:rPr>
              <w:t>tuning</w:t>
            </w:r>
            <w:proofErr w:type="gramEnd"/>
          </w:p>
          <w:p w14:paraId="00D779F5" w14:textId="1BD30507" w:rsidR="002F2F4C" w:rsidRPr="002F2F4C" w:rsidRDefault="002F2F4C" w:rsidP="002F2F4C">
            <w:pPr>
              <w:jc w:val="center"/>
              <w:rPr>
                <w:rFonts w:eastAsia="Malgun Gothic"/>
              </w:rPr>
            </w:pP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 w:rsidRPr="00011D1B">
              <w:rPr>
                <w:rFonts w:eastAsia="Malgun Gothic"/>
                <w:lang w:eastAsia="ko-KR"/>
              </w:rPr>
              <w:fldChar w:fldCharType="begin"/>
            </w:r>
            <w:r w:rsidRPr="00011D1B"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 w:rsidRPr="00011D1B"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lang w:eastAsia="ko-KR"/>
              </w:rPr>
              <w:fldChar w:fldCharType="begin"/>
            </w:r>
            <w:r>
              <w:rPr>
                <w:rFonts w:eastAsia="Malgun Gothic"/>
                <w:lang w:eastAsia="ko-KR"/>
              </w:rPr>
              <w:instrText xml:space="preserve"> INCLUDEPICTURE  "cid:image013.png@01D8E491.F4D2B4B0" \* MERGEFORMATINET </w:instrText>
            </w:r>
            <w:r>
              <w:rPr>
                <w:rFonts w:eastAsia="Malgun Gothic"/>
                <w:lang w:eastAsia="ko-KR"/>
              </w:rPr>
              <w:fldChar w:fldCharType="separate"/>
            </w:r>
            <w:r>
              <w:rPr>
                <w:rFonts w:eastAsia="Malgun Gothic"/>
                <w:noProof/>
                <w:lang w:eastAsia="ko-KR"/>
              </w:rPr>
              <w:drawing>
                <wp:inline distT="0" distB="0" distL="0" distR="0" wp14:anchorId="62471874" wp14:editId="5C8215EC">
                  <wp:extent cx="4518660" cy="1386840"/>
                  <wp:effectExtent l="0" t="0" r="2540" b="0"/>
                  <wp:docPr id="3" name="그림 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그림 5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18660" cy="1386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Malgun Gothic"/>
                <w:lang w:eastAsia="ko-KR"/>
              </w:rPr>
              <w:fldChar w:fldCharType="end"/>
            </w:r>
            <w:r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  <w:r w:rsidRPr="00011D1B">
              <w:rPr>
                <w:rFonts w:eastAsia="Malgun Gothic"/>
                <w:lang w:eastAsia="ko-KR"/>
              </w:rPr>
              <w:fldChar w:fldCharType="end"/>
            </w:r>
          </w:p>
        </w:tc>
      </w:tr>
    </w:tbl>
    <w:p w14:paraId="1EBC6627" w14:textId="77777777" w:rsidR="00FE09CF" w:rsidRDefault="00FE09CF" w:rsidP="00786D2D"/>
    <w:p w14:paraId="05CC6F0A" w14:textId="1481ED7A" w:rsidR="005E69AE" w:rsidRDefault="00000C0F" w:rsidP="0062595A">
      <w:r>
        <w:t xml:space="preserve">This contribution provides our </w:t>
      </w:r>
      <w:r w:rsidR="00EB1CF5">
        <w:t>views specifically to the topic of UE RF architectures and REFSENS</w:t>
      </w:r>
      <w:r w:rsidR="002E19ED">
        <w:t>.</w:t>
      </w:r>
    </w:p>
    <w:p w14:paraId="5794D991" w14:textId="005E16EA" w:rsidR="00617EE1" w:rsidRPr="003E244D" w:rsidRDefault="00617EE1" w:rsidP="00617EE1">
      <w:pPr>
        <w:pStyle w:val="Heading1"/>
        <w:rPr>
          <w:lang w:val="en-US"/>
        </w:rPr>
      </w:pPr>
      <w:r>
        <w:rPr>
          <w:lang w:val="en-US"/>
        </w:rPr>
        <w:t>2</w:t>
      </w:r>
      <w:r w:rsidRPr="003E244D">
        <w:rPr>
          <w:lang w:val="en-US"/>
        </w:rPr>
        <w:tab/>
      </w:r>
      <w:r>
        <w:rPr>
          <w:lang w:val="en-US"/>
        </w:rPr>
        <w:t>Discussion</w:t>
      </w:r>
      <w:r w:rsidRPr="003E244D">
        <w:rPr>
          <w:lang w:val="en-US"/>
        </w:rPr>
        <w:t xml:space="preserve"> </w:t>
      </w:r>
    </w:p>
    <w:p w14:paraId="5C1340E1" w14:textId="711DD536" w:rsidR="00FF7278" w:rsidRPr="007428F3" w:rsidRDefault="00EB1CF5" w:rsidP="00FF7278">
      <w:pPr>
        <w:rPr>
          <w:color w:val="000000" w:themeColor="text1"/>
        </w:rPr>
      </w:pPr>
      <w:r>
        <w:rPr>
          <w:color w:val="000000" w:themeColor="text1"/>
        </w:rPr>
        <w:t>For</w:t>
      </w:r>
      <w:r w:rsidR="00FF7278" w:rsidRPr="007428F3">
        <w:rPr>
          <w:color w:val="000000" w:themeColor="text1"/>
        </w:rPr>
        <w:t xml:space="preserve"> the sensitivity level, we can conside</w:t>
      </w:r>
      <w:r w:rsidR="00D96427">
        <w:rPr>
          <w:color w:val="000000" w:themeColor="text1"/>
        </w:rPr>
        <w:t>r</w:t>
      </w:r>
      <w:r w:rsidR="00FF7278" w:rsidRPr="007428F3">
        <w:rPr>
          <w:color w:val="000000" w:themeColor="text1"/>
        </w:rPr>
        <w:t xml:space="preserve"> a</w:t>
      </w:r>
      <w:r w:rsidR="00046CB5">
        <w:rPr>
          <w:color w:val="000000" w:themeColor="text1"/>
        </w:rPr>
        <w:t xml:space="preserve">n initial </w:t>
      </w:r>
      <w:r w:rsidR="00FF7278" w:rsidRPr="007428F3">
        <w:rPr>
          <w:color w:val="000000" w:themeColor="text1"/>
        </w:rPr>
        <w:t xml:space="preserve">range of </w:t>
      </w:r>
      <w:r w:rsidR="00046CB5">
        <w:rPr>
          <w:color w:val="000000" w:themeColor="text1"/>
        </w:rPr>
        <w:t xml:space="preserve">values for the </w:t>
      </w:r>
      <w:r w:rsidR="00FF7278" w:rsidRPr="007428F3">
        <w:rPr>
          <w:color w:val="000000" w:themeColor="text1"/>
        </w:rPr>
        <w:t xml:space="preserve">parameters </w:t>
      </w:r>
      <w:r w:rsidR="00046CB5">
        <w:rPr>
          <w:color w:val="000000" w:themeColor="text1"/>
        </w:rPr>
        <w:t>that apply in</w:t>
      </w:r>
      <w:r w:rsidR="00FF7278" w:rsidRPr="007428F3">
        <w:rPr>
          <w:color w:val="000000" w:themeColor="text1"/>
        </w:rPr>
        <w:t xml:space="preserve"> the REFSENS calculation. It is important to highlight the trade-off between sensitivity level and power consumption of the receiver. Stringent </w:t>
      </w:r>
      <w:proofErr w:type="gramStart"/>
      <w:r w:rsidR="00FF7278" w:rsidRPr="007428F3">
        <w:rPr>
          <w:color w:val="000000" w:themeColor="text1"/>
        </w:rPr>
        <w:t>requirement</w:t>
      </w:r>
      <w:proofErr w:type="gramEnd"/>
      <w:r w:rsidR="00FF7278" w:rsidRPr="007428F3">
        <w:rPr>
          <w:color w:val="000000" w:themeColor="text1"/>
        </w:rPr>
        <w:t xml:space="preserve"> translate into higher order filter and larger dynamic range for the LNA, which derives into larger power consumption. </w:t>
      </w:r>
      <w:proofErr w:type="gramStart"/>
      <w:r w:rsidR="00FF7278" w:rsidRPr="007428F3">
        <w:rPr>
          <w:color w:val="000000" w:themeColor="text1"/>
        </w:rPr>
        <w:t>In order to</w:t>
      </w:r>
      <w:proofErr w:type="gramEnd"/>
      <w:r w:rsidR="00FF7278" w:rsidRPr="007428F3">
        <w:rPr>
          <w:color w:val="000000" w:themeColor="text1"/>
        </w:rPr>
        <w:t xml:space="preserve"> keep a reasonable power consumption as aimed for the LP WUR, we need to consider some relaxation on the receiver requirements. </w:t>
      </w:r>
      <w:proofErr w:type="spellStart"/>
      <w:r w:rsidR="00FF7278" w:rsidRPr="007428F3">
        <w:rPr>
          <w:color w:val="000000" w:themeColor="text1"/>
        </w:rPr>
        <w:t>Sensitivitiy</w:t>
      </w:r>
      <w:proofErr w:type="spellEnd"/>
      <w:r w:rsidR="00FF7278" w:rsidRPr="007428F3">
        <w:rPr>
          <w:color w:val="000000" w:themeColor="text1"/>
        </w:rPr>
        <w:t xml:space="preserve"> is calculated based on noise figure, channel bandwidth, diversity gain and SNR. </w:t>
      </w:r>
    </w:p>
    <w:p w14:paraId="69ACD5C5" w14:textId="77777777" w:rsidR="00FF7278" w:rsidRPr="007428F3" w:rsidRDefault="00FF7278" w:rsidP="00FF7278">
      <w:pPr>
        <w:rPr>
          <w:color w:val="000000" w:themeColor="text1"/>
        </w:rPr>
      </w:pPr>
    </w:p>
    <w:p w14:paraId="3E93E9EF" w14:textId="35AB22EA" w:rsidR="00EA582B" w:rsidRDefault="009A718D" w:rsidP="00FF7278">
      <w:pPr>
        <w:rPr>
          <w:color w:val="000000" w:themeColor="text1"/>
        </w:rPr>
      </w:pPr>
      <w:r>
        <w:rPr>
          <w:color w:val="000000" w:themeColor="text1"/>
        </w:rPr>
        <w:t xml:space="preserve">LNA is the first active block in the receiver chain and key component in the estimation of the noise performance of the receiver. Designing a LNA with low power consumption and low noise is </w:t>
      </w:r>
      <w:proofErr w:type="spellStart"/>
      <w:r>
        <w:rPr>
          <w:color w:val="000000" w:themeColor="text1"/>
        </w:rPr>
        <w:t>extremelly</w:t>
      </w:r>
      <w:proofErr w:type="spellEnd"/>
      <w:r>
        <w:rPr>
          <w:color w:val="000000" w:themeColor="text1"/>
        </w:rPr>
        <w:t xml:space="preserve"> challenging.</w:t>
      </w:r>
      <w:r w:rsidR="001034C0">
        <w:rPr>
          <w:color w:val="000000" w:themeColor="text1"/>
        </w:rPr>
        <w:t xml:space="preserve"> </w:t>
      </w:r>
      <w:r w:rsidR="00577718">
        <w:rPr>
          <w:color w:val="000000" w:themeColor="text1"/>
        </w:rPr>
        <w:t>To achi</w:t>
      </w:r>
      <w:r w:rsidR="0074303B">
        <w:rPr>
          <w:color w:val="000000" w:themeColor="text1"/>
        </w:rPr>
        <w:t>e</w:t>
      </w:r>
      <w:r w:rsidR="00577718">
        <w:rPr>
          <w:color w:val="000000" w:themeColor="text1"/>
        </w:rPr>
        <w:t xml:space="preserve">ve high linearity and high gain </w:t>
      </w:r>
      <w:r w:rsidR="0074303B">
        <w:rPr>
          <w:color w:val="000000" w:themeColor="text1"/>
        </w:rPr>
        <w:t xml:space="preserve">the LNA </w:t>
      </w:r>
      <w:r w:rsidR="00577718">
        <w:rPr>
          <w:color w:val="000000" w:themeColor="text1"/>
        </w:rPr>
        <w:t>require</w:t>
      </w:r>
      <w:r w:rsidR="004F2A12">
        <w:rPr>
          <w:color w:val="000000" w:themeColor="text1"/>
        </w:rPr>
        <w:t>s</w:t>
      </w:r>
      <w:r w:rsidR="00577718">
        <w:rPr>
          <w:color w:val="000000" w:themeColor="text1"/>
        </w:rPr>
        <w:t xml:space="preserve"> more stages translating in more power consumption. </w:t>
      </w:r>
      <w:r w:rsidR="001034C0">
        <w:rPr>
          <w:color w:val="000000" w:themeColor="text1"/>
        </w:rPr>
        <w:t>For NR FR1 a noise figure of approximately 10 dB can be assumed</w:t>
      </w:r>
      <w:r w:rsidR="00577718">
        <w:rPr>
          <w:color w:val="000000" w:themeColor="text1"/>
        </w:rPr>
        <w:t>. F</w:t>
      </w:r>
      <w:r w:rsidR="001034C0">
        <w:rPr>
          <w:color w:val="000000" w:themeColor="text1"/>
        </w:rPr>
        <w:t>or this initial calculation</w:t>
      </w:r>
      <w:r w:rsidR="00EA582B">
        <w:rPr>
          <w:color w:val="000000" w:themeColor="text1"/>
        </w:rPr>
        <w:t xml:space="preserve"> of LP WUR,</w:t>
      </w:r>
      <w:r w:rsidR="001034C0">
        <w:rPr>
          <w:color w:val="000000" w:themeColor="text1"/>
        </w:rPr>
        <w:t xml:space="preserve"> we are considering a margin</w:t>
      </w:r>
      <w:r w:rsidR="00577718">
        <w:rPr>
          <w:color w:val="000000" w:themeColor="text1"/>
        </w:rPr>
        <w:t xml:space="preserve"> for the NF</w:t>
      </w:r>
      <w:r w:rsidR="001034C0">
        <w:rPr>
          <w:color w:val="000000" w:themeColor="text1"/>
        </w:rPr>
        <w:t xml:space="preserve"> to reduce power consumption </w:t>
      </w:r>
      <w:r w:rsidR="004F2A12">
        <w:rPr>
          <w:color w:val="000000" w:themeColor="text1"/>
        </w:rPr>
        <w:t>with</w:t>
      </w:r>
      <w:r w:rsidR="001034C0">
        <w:rPr>
          <w:color w:val="000000" w:themeColor="text1"/>
        </w:rPr>
        <w:t xml:space="preserve"> a range between 15 to 25 </w:t>
      </w:r>
      <w:proofErr w:type="spellStart"/>
      <w:r w:rsidR="001034C0">
        <w:rPr>
          <w:color w:val="000000" w:themeColor="text1"/>
        </w:rPr>
        <w:t>dB.</w:t>
      </w:r>
      <w:proofErr w:type="spellEnd"/>
      <w:r w:rsidR="00EA582B">
        <w:rPr>
          <w:color w:val="000000" w:themeColor="text1"/>
        </w:rPr>
        <w:t xml:space="preserve"> </w:t>
      </w:r>
      <w:r w:rsidR="004A0690" w:rsidRPr="004A0690">
        <w:rPr>
          <w:color w:val="000000" w:themeColor="text1"/>
        </w:rPr>
        <w:t xml:space="preserve">For the SNR values we are considering On-Off Keying with Manchester encoding and </w:t>
      </w:r>
      <w:proofErr w:type="gramStart"/>
      <w:r w:rsidR="004A0690" w:rsidRPr="004A0690">
        <w:rPr>
          <w:color w:val="000000" w:themeColor="text1"/>
        </w:rPr>
        <w:t>Multi-Tone WUS</w:t>
      </w:r>
      <w:proofErr w:type="gramEnd"/>
      <w:r w:rsidR="004A0690" w:rsidRPr="004A0690">
        <w:rPr>
          <w:color w:val="000000" w:themeColor="text1"/>
        </w:rPr>
        <w:t xml:space="preserve"> with a range of values between -10 dB to -4dB</w:t>
      </w:r>
      <w:r w:rsidR="00EA582B">
        <w:rPr>
          <w:color w:val="000000" w:themeColor="text1"/>
        </w:rPr>
        <w:t xml:space="preserve">. </w:t>
      </w:r>
      <w:r w:rsidR="00577718">
        <w:rPr>
          <w:color w:val="000000" w:themeColor="text1"/>
        </w:rPr>
        <w:t>For</w:t>
      </w:r>
      <w:r w:rsidR="00B6709A">
        <w:rPr>
          <w:color w:val="000000" w:themeColor="text1"/>
        </w:rPr>
        <w:t xml:space="preserve"> the implementation margin we are </w:t>
      </w:r>
      <w:proofErr w:type="gramStart"/>
      <w:r w:rsidR="00B6709A">
        <w:rPr>
          <w:color w:val="000000" w:themeColor="text1"/>
        </w:rPr>
        <w:t>assuming  2.5</w:t>
      </w:r>
      <w:proofErr w:type="gramEnd"/>
      <w:r w:rsidR="00577718">
        <w:rPr>
          <w:color w:val="000000" w:themeColor="text1"/>
        </w:rPr>
        <w:t xml:space="preserve"> dB </w:t>
      </w:r>
      <w:r w:rsidR="00B6709A">
        <w:rPr>
          <w:color w:val="000000" w:themeColor="text1"/>
        </w:rPr>
        <w:t>and t</w:t>
      </w:r>
      <w:r w:rsidR="00FF7278" w:rsidRPr="007428F3">
        <w:rPr>
          <w:color w:val="000000" w:themeColor="text1"/>
        </w:rPr>
        <w:t xml:space="preserve">he diversity gain is set to 0 dB, since only 1 Rx applies. </w:t>
      </w:r>
    </w:p>
    <w:p w14:paraId="18A7CA2B" w14:textId="77777777" w:rsidR="00EA582B" w:rsidRDefault="00EA582B" w:rsidP="00FF7278">
      <w:pPr>
        <w:rPr>
          <w:color w:val="000000" w:themeColor="text1"/>
        </w:rPr>
      </w:pPr>
    </w:p>
    <w:p w14:paraId="2691E532" w14:textId="45423994" w:rsidR="00FF7278" w:rsidRPr="007428F3" w:rsidRDefault="00FF7278" w:rsidP="00FF7278">
      <w:pPr>
        <w:rPr>
          <w:color w:val="000000" w:themeColor="text1"/>
        </w:rPr>
      </w:pPr>
      <w:r w:rsidRPr="007428F3">
        <w:rPr>
          <w:color w:val="000000" w:themeColor="text1"/>
        </w:rPr>
        <w:t>As a result, we have estimated the sensitivity range</w:t>
      </w:r>
      <w:r w:rsidR="00EA582B">
        <w:rPr>
          <w:color w:val="000000" w:themeColor="text1"/>
        </w:rPr>
        <w:t xml:space="preserve"> shown in Table 3</w:t>
      </w:r>
      <w:r w:rsidRPr="007428F3">
        <w:rPr>
          <w:color w:val="000000" w:themeColor="text1"/>
        </w:rPr>
        <w:t xml:space="preserve"> for each WUS BW</w:t>
      </w:r>
      <w:r w:rsidR="00EA582B">
        <w:rPr>
          <w:color w:val="000000" w:themeColor="text1"/>
        </w:rPr>
        <w:t xml:space="preserve"> </w:t>
      </w:r>
      <w:r w:rsidR="00EA582B" w:rsidRPr="007428F3">
        <w:rPr>
          <w:color w:val="000000" w:themeColor="text1"/>
        </w:rPr>
        <w:t xml:space="preserve">from 5 MHz to 20 </w:t>
      </w:r>
      <w:proofErr w:type="spellStart"/>
      <w:r w:rsidR="00EA582B" w:rsidRPr="007428F3">
        <w:rPr>
          <w:color w:val="000000" w:themeColor="text1"/>
        </w:rPr>
        <w:t>MHz</w:t>
      </w:r>
      <w:r w:rsidRPr="007428F3">
        <w:rPr>
          <w:color w:val="000000" w:themeColor="text1"/>
        </w:rPr>
        <w:t>.</w:t>
      </w:r>
      <w:proofErr w:type="spellEnd"/>
      <w:r w:rsidRPr="007428F3">
        <w:rPr>
          <w:color w:val="000000" w:themeColor="text1"/>
        </w:rPr>
        <w:t xml:space="preserve"> The </w:t>
      </w:r>
      <w:proofErr w:type="spellStart"/>
      <w:r w:rsidRPr="007428F3">
        <w:rPr>
          <w:color w:val="000000" w:themeColor="text1"/>
        </w:rPr>
        <w:t>sensitivy</w:t>
      </w:r>
      <w:proofErr w:type="spellEnd"/>
      <w:r w:rsidRPr="007428F3">
        <w:rPr>
          <w:color w:val="000000" w:themeColor="text1"/>
        </w:rPr>
        <w:t xml:space="preserve"> range provides the minimum and maximum sensitivity results, when considering the parameters listed on the table.</w:t>
      </w:r>
    </w:p>
    <w:p w14:paraId="3B5EABE0" w14:textId="77777777" w:rsidR="00FF7278" w:rsidRDefault="00FF7278" w:rsidP="006B7323">
      <w:pPr>
        <w:rPr>
          <w:highlight w:val="yellow"/>
        </w:rPr>
      </w:pPr>
    </w:p>
    <w:p w14:paraId="0C500965" w14:textId="230FC2D8" w:rsidR="00FF7278" w:rsidRDefault="00FF7278" w:rsidP="00FF7278">
      <w:pPr>
        <w:pStyle w:val="TH"/>
      </w:pPr>
      <w:r>
        <w:t xml:space="preserve">Table 3: Sensitivity range for </w:t>
      </w:r>
      <w:r w:rsidR="00F8493A">
        <w:t xml:space="preserve">LP </w:t>
      </w:r>
      <w:r>
        <w:t>WUR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22"/>
        <w:gridCol w:w="570"/>
        <w:gridCol w:w="1335"/>
        <w:gridCol w:w="1335"/>
        <w:gridCol w:w="1641"/>
        <w:gridCol w:w="1440"/>
      </w:tblGrid>
      <w:tr w:rsidR="00FF7278" w:rsidRPr="00570242" w14:paraId="029109F8" w14:textId="77777777" w:rsidTr="00EA3FB5">
        <w:trPr>
          <w:trHeight w:val="135"/>
          <w:jc w:val="center"/>
        </w:trPr>
        <w:tc>
          <w:tcPr>
            <w:tcW w:w="24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5853251" w14:textId="77777777" w:rsidR="00FF7278" w:rsidRPr="00570242" w:rsidRDefault="00FF7278" w:rsidP="00EA3FB5">
            <w:pPr>
              <w:pStyle w:val="TAH"/>
            </w:pPr>
            <w:r w:rsidRPr="00570242">
              <w:t>RX parameter</w:t>
            </w:r>
          </w:p>
        </w:tc>
        <w:tc>
          <w:tcPr>
            <w:tcW w:w="57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1E84A56" w14:textId="77777777" w:rsidR="00FF7278" w:rsidRPr="00570242" w:rsidRDefault="00FF7278" w:rsidP="00EA3FB5">
            <w:pPr>
              <w:pStyle w:val="TAH"/>
            </w:pPr>
            <w:r w:rsidRPr="00570242">
              <w:t>Units</w:t>
            </w:r>
          </w:p>
        </w:tc>
        <w:tc>
          <w:tcPr>
            <w:tcW w:w="575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77870EE" w14:textId="77777777" w:rsidR="00FF7278" w:rsidRPr="00570242" w:rsidRDefault="00FF7278" w:rsidP="00EA3FB5">
            <w:pPr>
              <w:pStyle w:val="TAH"/>
            </w:pPr>
            <w:r w:rsidRPr="00570242">
              <w:t>WUS BW (MHz)</w:t>
            </w:r>
          </w:p>
        </w:tc>
      </w:tr>
      <w:tr w:rsidR="00FF7278" w:rsidRPr="00570242" w14:paraId="23C6DB87" w14:textId="77777777" w:rsidTr="00EA3FB5">
        <w:trPr>
          <w:trHeight w:val="135"/>
          <w:jc w:val="center"/>
        </w:trPr>
        <w:tc>
          <w:tcPr>
            <w:tcW w:w="242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828B7" w14:textId="77777777" w:rsidR="00FF7278" w:rsidRPr="00570242" w:rsidRDefault="00FF7278" w:rsidP="00EA3FB5">
            <w:pPr>
              <w:pStyle w:val="TAH"/>
            </w:pPr>
          </w:p>
        </w:tc>
        <w:tc>
          <w:tcPr>
            <w:tcW w:w="57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7EC21C" w14:textId="77777777" w:rsidR="00FF7278" w:rsidRPr="00570242" w:rsidRDefault="00FF7278" w:rsidP="00EA3FB5">
            <w:pPr>
              <w:pStyle w:val="TAH"/>
            </w:pP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E97D8B" w14:textId="77777777" w:rsidR="00FF7278" w:rsidRPr="00570242" w:rsidRDefault="00FF7278" w:rsidP="00EA3FB5">
            <w:pPr>
              <w:pStyle w:val="TAH"/>
            </w:pPr>
            <w:r w:rsidRPr="00570242">
              <w:t>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F82215F" w14:textId="77777777" w:rsidR="00FF7278" w:rsidRPr="00570242" w:rsidRDefault="00FF7278" w:rsidP="00EA3FB5">
            <w:pPr>
              <w:pStyle w:val="TAH"/>
            </w:pPr>
            <w:r w:rsidRPr="00570242">
              <w:t>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E473E95" w14:textId="77777777" w:rsidR="00FF7278" w:rsidRPr="00570242" w:rsidRDefault="00FF7278" w:rsidP="00EA3FB5">
            <w:pPr>
              <w:pStyle w:val="TAH"/>
            </w:pPr>
            <w:r w:rsidRPr="00570242">
              <w:t>15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3E38CABF" w14:textId="77777777" w:rsidR="00FF7278" w:rsidRPr="00570242" w:rsidRDefault="00FF7278" w:rsidP="00EA3FB5">
            <w:pPr>
              <w:pStyle w:val="TAH"/>
            </w:pPr>
            <w:r w:rsidRPr="00570242">
              <w:t>20</w:t>
            </w:r>
          </w:p>
        </w:tc>
      </w:tr>
      <w:tr w:rsidR="00FF7278" w:rsidRPr="00570242" w14:paraId="3A25C2DB" w14:textId="77777777" w:rsidTr="00EA3FB5">
        <w:trPr>
          <w:trHeight w:val="135"/>
          <w:jc w:val="center"/>
        </w:trPr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EE0913A" w14:textId="77777777" w:rsidR="00FF7278" w:rsidRPr="00570242" w:rsidRDefault="00FF7278" w:rsidP="00EA3FB5">
            <w:pPr>
              <w:pStyle w:val="TAL"/>
            </w:pPr>
            <w:r>
              <w:t xml:space="preserve">Noise Figure 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283026FA" w14:textId="77777777" w:rsidR="00FF7278" w:rsidRPr="00570242" w:rsidRDefault="00FF7278" w:rsidP="00EA3FB5">
            <w:pPr>
              <w:pStyle w:val="TAR"/>
            </w:pPr>
            <w:r w:rsidRPr="00570242">
              <w:t>dB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A54148B" w14:textId="77777777" w:rsidR="00FF7278" w:rsidRPr="00570242" w:rsidRDefault="00FF7278" w:rsidP="00EA3FB5">
            <w:pPr>
              <w:pStyle w:val="TAR"/>
            </w:pPr>
            <w:r>
              <w:t>15 to 25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6A4FC86" w14:textId="77777777" w:rsidR="00FF7278" w:rsidRPr="00570242" w:rsidRDefault="00FF7278" w:rsidP="00EA3FB5">
            <w:pPr>
              <w:pStyle w:val="TAR"/>
            </w:pPr>
            <w:r w:rsidRPr="00025FAF">
              <w:t>15 to 25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62788D53" w14:textId="77777777" w:rsidR="00FF7278" w:rsidRPr="00570242" w:rsidRDefault="00FF7278" w:rsidP="00EA3FB5">
            <w:pPr>
              <w:pStyle w:val="TAR"/>
            </w:pPr>
            <w:r w:rsidRPr="00025FAF">
              <w:t>15 to 25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5D29187" w14:textId="77777777" w:rsidR="00FF7278" w:rsidRPr="00570242" w:rsidRDefault="00FF7278" w:rsidP="00EA3FB5">
            <w:pPr>
              <w:pStyle w:val="TAR"/>
            </w:pPr>
            <w:r w:rsidRPr="00025FAF">
              <w:t>15 to 25</w:t>
            </w:r>
          </w:p>
        </w:tc>
      </w:tr>
      <w:tr w:rsidR="00FF7278" w:rsidRPr="00570242" w14:paraId="38AC7AD1" w14:textId="77777777" w:rsidTr="00EA3FB5">
        <w:trPr>
          <w:trHeight w:val="135"/>
          <w:jc w:val="center"/>
        </w:trPr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55B12B17" w14:textId="77777777" w:rsidR="00FF7278" w:rsidRPr="00570242" w:rsidRDefault="00FF7278" w:rsidP="00EA3FB5">
            <w:pPr>
              <w:pStyle w:val="TAL"/>
            </w:pPr>
            <w:r>
              <w:t>SNR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CF01E7" w14:textId="77777777" w:rsidR="00FF7278" w:rsidRPr="00570242" w:rsidRDefault="00FF7278" w:rsidP="00EA3FB5">
            <w:pPr>
              <w:pStyle w:val="TAR"/>
            </w:pPr>
            <w:r w:rsidRPr="00570242">
              <w:t>dB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0888A7A7" w14:textId="77777777" w:rsidR="00FF7278" w:rsidRPr="00570242" w:rsidRDefault="00FF7278" w:rsidP="00EA3FB5">
            <w:pPr>
              <w:pStyle w:val="TAR"/>
            </w:pPr>
            <w:r>
              <w:t xml:space="preserve">-10 to -4 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7D947600" w14:textId="77777777" w:rsidR="00FF7278" w:rsidRPr="00570242" w:rsidRDefault="00FF7278" w:rsidP="00EA3FB5">
            <w:pPr>
              <w:pStyle w:val="TAR"/>
            </w:pPr>
            <w:r w:rsidRPr="00820832">
              <w:t xml:space="preserve">-10 to -4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437FD104" w14:textId="77777777" w:rsidR="00FF7278" w:rsidRPr="00570242" w:rsidRDefault="00FF7278" w:rsidP="00EA3FB5">
            <w:pPr>
              <w:pStyle w:val="TAR"/>
            </w:pPr>
            <w:r w:rsidRPr="00820832">
              <w:t xml:space="preserve">-10 to -4 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14:paraId="19825967" w14:textId="77777777" w:rsidR="00FF7278" w:rsidRPr="00570242" w:rsidRDefault="00FF7278" w:rsidP="00EA3FB5">
            <w:pPr>
              <w:pStyle w:val="TAR"/>
            </w:pPr>
            <w:r w:rsidRPr="00820832">
              <w:t xml:space="preserve">-10 to -4 </w:t>
            </w:r>
          </w:p>
        </w:tc>
      </w:tr>
      <w:tr w:rsidR="00FF7278" w:rsidRPr="00570242" w14:paraId="47F90631" w14:textId="77777777" w:rsidTr="00EA3FB5">
        <w:trPr>
          <w:trHeight w:val="135"/>
          <w:jc w:val="center"/>
        </w:trPr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BF078D2" w14:textId="77777777" w:rsidR="00FF7278" w:rsidRDefault="00FF7278" w:rsidP="00EA3FB5">
            <w:pPr>
              <w:pStyle w:val="TAL"/>
            </w:pPr>
            <w:r>
              <w:t>Diversity Gain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57E269" w14:textId="77777777" w:rsidR="00FF7278" w:rsidRPr="00570242" w:rsidRDefault="00FF7278" w:rsidP="00EA3FB5">
            <w:pPr>
              <w:pStyle w:val="TAR"/>
            </w:pPr>
            <w:r>
              <w:t>dB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D95B2FB" w14:textId="77777777" w:rsidR="00FF7278" w:rsidRDefault="00FF7278" w:rsidP="00EA3FB5">
            <w:pPr>
              <w:pStyle w:val="TAR"/>
            </w:pPr>
            <w:r>
              <w:t>0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300230C" w14:textId="77777777" w:rsidR="00FF7278" w:rsidRPr="00820832" w:rsidRDefault="00FF7278" w:rsidP="00EA3FB5">
            <w:pPr>
              <w:pStyle w:val="TAR"/>
            </w:pPr>
            <w: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74D515D" w14:textId="77777777" w:rsidR="00FF7278" w:rsidRPr="00820832" w:rsidRDefault="00FF7278" w:rsidP="00EA3FB5">
            <w:pPr>
              <w:pStyle w:val="TAR"/>
            </w:pPr>
            <w:r>
              <w:t>0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C3713A2" w14:textId="77777777" w:rsidR="00FF7278" w:rsidRPr="00820832" w:rsidRDefault="00FF7278" w:rsidP="00EA3FB5">
            <w:pPr>
              <w:pStyle w:val="TAR"/>
            </w:pPr>
            <w:r>
              <w:t>0</w:t>
            </w:r>
          </w:p>
        </w:tc>
      </w:tr>
      <w:tr w:rsidR="00B6709A" w:rsidRPr="00570242" w14:paraId="31C7284B" w14:textId="77777777" w:rsidTr="00EA3FB5">
        <w:trPr>
          <w:trHeight w:val="135"/>
          <w:jc w:val="center"/>
        </w:trPr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8CE5505" w14:textId="6890C0D8" w:rsidR="00B6709A" w:rsidRDefault="00B6709A" w:rsidP="00EA3FB5">
            <w:pPr>
              <w:pStyle w:val="TAL"/>
            </w:pPr>
            <w:r>
              <w:t>Implementation Margin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EA07C75" w14:textId="27A81295" w:rsidR="00B6709A" w:rsidRDefault="00B6709A" w:rsidP="00EA3FB5">
            <w:pPr>
              <w:pStyle w:val="TAR"/>
            </w:pPr>
            <w:r>
              <w:t>dB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5DD34D99" w14:textId="1C332027" w:rsidR="00B6709A" w:rsidRDefault="00B6709A" w:rsidP="00EA3FB5">
            <w:pPr>
              <w:pStyle w:val="TAR"/>
            </w:pPr>
            <w:r>
              <w:t>2.5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0E54D029" w14:textId="42164988" w:rsidR="00B6709A" w:rsidRDefault="00B6709A" w:rsidP="00EA3FB5">
            <w:pPr>
              <w:pStyle w:val="TAR"/>
            </w:pPr>
            <w:r>
              <w:t>2.5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6C265BF" w14:textId="61446E0B" w:rsidR="00B6709A" w:rsidRDefault="00B6709A" w:rsidP="00EA3FB5">
            <w:pPr>
              <w:pStyle w:val="TAR"/>
            </w:pPr>
            <w:r>
              <w:t>2.5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AC63AB6" w14:textId="1C9C937E" w:rsidR="00B6709A" w:rsidRDefault="00B6709A" w:rsidP="00EA3FB5">
            <w:pPr>
              <w:pStyle w:val="TAR"/>
            </w:pPr>
            <w:r>
              <w:t>2.5</w:t>
            </w:r>
          </w:p>
        </w:tc>
      </w:tr>
      <w:tr w:rsidR="00FF7278" w:rsidRPr="00570242" w14:paraId="6F09AB34" w14:textId="77777777" w:rsidTr="00EA3FB5">
        <w:trPr>
          <w:trHeight w:val="135"/>
          <w:jc w:val="center"/>
        </w:trPr>
        <w:tc>
          <w:tcPr>
            <w:tcW w:w="24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376F658F" w14:textId="77777777" w:rsidR="00FF7278" w:rsidRPr="00EF514A" w:rsidRDefault="00FF7278" w:rsidP="00EA3FB5">
            <w:pPr>
              <w:pStyle w:val="TAL"/>
              <w:rPr>
                <w:b/>
                <w:bCs/>
              </w:rPr>
            </w:pPr>
            <w:r w:rsidRPr="00EF514A">
              <w:rPr>
                <w:b/>
                <w:bCs/>
              </w:rPr>
              <w:t>Sensitivity</w:t>
            </w:r>
          </w:p>
        </w:tc>
        <w:tc>
          <w:tcPr>
            <w:tcW w:w="5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4797FE08" w14:textId="77777777" w:rsidR="00FF7278" w:rsidRPr="00EF514A" w:rsidRDefault="00FF7278" w:rsidP="00EA3FB5">
            <w:pPr>
              <w:pStyle w:val="TAR"/>
              <w:rPr>
                <w:b/>
                <w:bCs/>
              </w:rPr>
            </w:pPr>
            <w:r w:rsidRPr="00EF514A">
              <w:rPr>
                <w:b/>
                <w:bCs/>
              </w:rPr>
              <w:t>dBm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2CF96601" w14:textId="7ABBBFDF" w:rsidR="00FF7278" w:rsidRPr="00EF514A" w:rsidRDefault="00FF7278" w:rsidP="00EA3FB5">
            <w:pPr>
              <w:pStyle w:val="TAR"/>
              <w:rPr>
                <w:b/>
                <w:bCs/>
              </w:rPr>
            </w:pPr>
            <w:r w:rsidRPr="00EF514A">
              <w:rPr>
                <w:b/>
                <w:bCs/>
              </w:rPr>
              <w:t xml:space="preserve">  -</w:t>
            </w:r>
            <w:r w:rsidR="00B61B9C">
              <w:rPr>
                <w:b/>
                <w:bCs/>
              </w:rPr>
              <w:t xml:space="preserve">99.5 </w:t>
            </w:r>
            <w:r>
              <w:rPr>
                <w:b/>
                <w:bCs/>
              </w:rPr>
              <w:t>to -8</w:t>
            </w:r>
            <w:r w:rsidR="00B61B9C">
              <w:rPr>
                <w:b/>
                <w:bCs/>
              </w:rPr>
              <w:t>3.5</w:t>
            </w:r>
          </w:p>
        </w:tc>
        <w:tc>
          <w:tcPr>
            <w:tcW w:w="1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CAF9D2" w14:textId="4675813D" w:rsidR="00FF7278" w:rsidRPr="00EF514A" w:rsidRDefault="00FF7278" w:rsidP="00EA3FB5">
            <w:pPr>
              <w:pStyle w:val="TAR"/>
              <w:rPr>
                <w:b/>
                <w:bCs/>
              </w:rPr>
            </w:pPr>
            <w:r w:rsidRPr="00EF514A">
              <w:rPr>
                <w:b/>
                <w:bCs/>
              </w:rPr>
              <w:t xml:space="preserve">  -</w:t>
            </w:r>
            <w:r w:rsidR="00843214">
              <w:rPr>
                <w:b/>
                <w:bCs/>
              </w:rPr>
              <w:t>9</w:t>
            </w:r>
            <w:r w:rsidR="00B61B9C">
              <w:rPr>
                <w:b/>
                <w:bCs/>
              </w:rPr>
              <w:t>6.5</w:t>
            </w:r>
            <w:r w:rsidR="008432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 -8</w:t>
            </w:r>
            <w:r w:rsidR="00B61B9C">
              <w:rPr>
                <w:b/>
                <w:bCs/>
              </w:rPr>
              <w:t>0.5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63DED5BD" w14:textId="51A012C9" w:rsidR="00FF7278" w:rsidRPr="00EF514A" w:rsidRDefault="00FF7278" w:rsidP="00EA3FB5">
            <w:pPr>
              <w:pStyle w:val="TAR"/>
              <w:rPr>
                <w:b/>
                <w:bCs/>
              </w:rPr>
            </w:pPr>
            <w:r w:rsidRPr="00EF514A">
              <w:rPr>
                <w:b/>
                <w:bCs/>
              </w:rPr>
              <w:t xml:space="preserve">  -</w:t>
            </w:r>
            <w:r w:rsidR="00843214">
              <w:rPr>
                <w:b/>
                <w:bCs/>
              </w:rPr>
              <w:t>9</w:t>
            </w:r>
            <w:r w:rsidR="00B61B9C">
              <w:rPr>
                <w:b/>
                <w:bCs/>
              </w:rPr>
              <w:t>4.7</w:t>
            </w:r>
            <w:r>
              <w:rPr>
                <w:b/>
                <w:bCs/>
              </w:rPr>
              <w:t xml:space="preserve"> to -</w:t>
            </w:r>
            <w:r w:rsidR="00361BAE">
              <w:rPr>
                <w:b/>
                <w:bCs/>
              </w:rPr>
              <w:t>7</w:t>
            </w:r>
            <w:r w:rsidR="00B61B9C">
              <w:rPr>
                <w:b/>
                <w:bCs/>
              </w:rPr>
              <w:t>8.7</w:t>
            </w:r>
          </w:p>
        </w:tc>
        <w:tc>
          <w:tcPr>
            <w:tcW w:w="14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14:paraId="76BA9597" w14:textId="0B61514E" w:rsidR="00FF7278" w:rsidRPr="00EF514A" w:rsidRDefault="00FF7278" w:rsidP="00EA3FB5">
            <w:pPr>
              <w:pStyle w:val="TA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  <w:r w:rsidR="00843214">
              <w:rPr>
                <w:b/>
                <w:bCs/>
              </w:rPr>
              <w:t>9</w:t>
            </w:r>
            <w:r w:rsidR="00361BAE">
              <w:rPr>
                <w:b/>
                <w:bCs/>
              </w:rPr>
              <w:t>3</w:t>
            </w:r>
            <w:r w:rsidR="00B61B9C">
              <w:rPr>
                <w:b/>
                <w:bCs/>
              </w:rPr>
              <w:t>.5</w:t>
            </w:r>
            <w:r w:rsidR="00843214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to -</w:t>
            </w:r>
            <w:r w:rsidR="00361BAE">
              <w:rPr>
                <w:b/>
                <w:bCs/>
              </w:rPr>
              <w:t>77</w:t>
            </w:r>
            <w:r w:rsidR="00B61B9C">
              <w:rPr>
                <w:b/>
                <w:bCs/>
              </w:rPr>
              <w:t>.5</w:t>
            </w:r>
          </w:p>
        </w:tc>
      </w:tr>
    </w:tbl>
    <w:p w14:paraId="60F9D2B7" w14:textId="77777777" w:rsidR="00FF7278" w:rsidRDefault="00FF7278" w:rsidP="00FF7278"/>
    <w:p w14:paraId="1CCDC7DB" w14:textId="5171CA20" w:rsidR="00F8493A" w:rsidRDefault="00F8493A" w:rsidP="00F8493A">
      <w:pPr>
        <w:pStyle w:val="Observation"/>
      </w:pPr>
      <w:bookmarkStart w:id="1" w:name="_Toc127447303"/>
      <w:bookmarkStart w:id="2" w:name="_Toc127448319"/>
      <w:bookmarkStart w:id="3" w:name="_Toc146715439"/>
      <w:r>
        <w:t xml:space="preserve">Observation </w:t>
      </w:r>
      <w:r w:rsidR="00EB1CF5">
        <w:t>1</w:t>
      </w:r>
      <w:r>
        <w:t>:</w:t>
      </w:r>
      <w:r>
        <w:tab/>
        <w:t>Lower target SNR translates to lower power dissipation for the RF part of the LP WUR.</w:t>
      </w:r>
      <w:bookmarkEnd w:id="1"/>
      <w:bookmarkEnd w:id="2"/>
      <w:bookmarkEnd w:id="3"/>
    </w:p>
    <w:p w14:paraId="3156FD1D" w14:textId="77777777" w:rsidR="00F8493A" w:rsidRDefault="00F8493A" w:rsidP="006B7323"/>
    <w:p w14:paraId="346360A8" w14:textId="02E360C8" w:rsidR="00E94853" w:rsidRDefault="00EB1CF5" w:rsidP="006B7323">
      <w:r>
        <w:t>Over the course of this study item, other companies have also provided their views on the sensitivity range for LP WUR.  RAN4 should capture a summary of these proposals in the TR.</w:t>
      </w:r>
    </w:p>
    <w:p w14:paraId="77436997" w14:textId="77777777" w:rsidR="00AC692A" w:rsidRDefault="00AC692A" w:rsidP="006B7323"/>
    <w:p w14:paraId="4853F37B" w14:textId="2D21069E" w:rsidR="00AC692A" w:rsidRDefault="00AC692A" w:rsidP="00AC692A">
      <w:pPr>
        <w:pStyle w:val="Proposal"/>
      </w:pPr>
      <w:bookmarkStart w:id="4" w:name="_Toc127313601"/>
      <w:bookmarkStart w:id="5" w:name="_Toc127362747"/>
      <w:bookmarkStart w:id="6" w:name="_Toc127362835"/>
      <w:bookmarkStart w:id="7" w:name="_Toc127447310"/>
      <w:bookmarkStart w:id="8" w:name="_Toc127448326"/>
      <w:bookmarkStart w:id="9" w:name="_Toc146715440"/>
      <w:r w:rsidRPr="003E244D">
        <w:t xml:space="preserve">Proposal </w:t>
      </w:r>
      <w:r w:rsidR="00EB1CF5">
        <w:t>1</w:t>
      </w:r>
      <w:r w:rsidRPr="003E244D">
        <w:t>:</w:t>
      </w:r>
      <w:r w:rsidRPr="003E244D">
        <w:tab/>
      </w:r>
      <w:bookmarkEnd w:id="4"/>
      <w:bookmarkEnd w:id="5"/>
      <w:bookmarkEnd w:id="6"/>
      <w:bookmarkEnd w:id="7"/>
      <w:bookmarkEnd w:id="8"/>
      <w:r w:rsidR="00EB1CF5">
        <w:t>RAN4 should capture a summary of the companies’ proposals on sensitivity range in the TR.</w:t>
      </w:r>
      <w:bookmarkEnd w:id="9"/>
    </w:p>
    <w:p w14:paraId="02986AE4" w14:textId="5DE30B74" w:rsidR="00AA59EE" w:rsidRDefault="00AA59EE" w:rsidP="006B7323"/>
    <w:p w14:paraId="2AEF374B" w14:textId="5A217E32" w:rsidR="00EB1CF5" w:rsidRDefault="00EB1CF5" w:rsidP="006B7323">
      <w:r>
        <w:t>In this way the TR can be used as an infeed to the potential LP-WUS work item (if it is added to the Rel-19 work plan by RAN).</w:t>
      </w:r>
    </w:p>
    <w:p w14:paraId="52CB27FB" w14:textId="77777777" w:rsidR="008E1AD9" w:rsidRDefault="008E1AD9" w:rsidP="008E1AD9"/>
    <w:p w14:paraId="13B2F980" w14:textId="77777777" w:rsidR="00E15FEC" w:rsidRPr="003E244D" w:rsidRDefault="00E15FEC" w:rsidP="00E15FEC">
      <w:pPr>
        <w:pStyle w:val="Heading1"/>
        <w:rPr>
          <w:lang w:val="en-US"/>
        </w:rPr>
      </w:pPr>
      <w:r w:rsidRPr="003E244D">
        <w:rPr>
          <w:lang w:val="en-US"/>
        </w:rPr>
        <w:t>3</w:t>
      </w:r>
      <w:r w:rsidRPr="003E244D">
        <w:rPr>
          <w:lang w:val="en-US"/>
        </w:rPr>
        <w:tab/>
        <w:t>Conclusions</w:t>
      </w:r>
    </w:p>
    <w:p w14:paraId="17350754" w14:textId="0B4FA121" w:rsidR="00D2744D" w:rsidRDefault="00D2744D" w:rsidP="00D2744D">
      <w:r>
        <w:t xml:space="preserve">This contribution provides our </w:t>
      </w:r>
      <w:r w:rsidR="00D302B9">
        <w:t xml:space="preserve">initial </w:t>
      </w:r>
      <w:r>
        <w:t xml:space="preserve">views on </w:t>
      </w:r>
      <w:r w:rsidR="00D302B9">
        <w:t>the LP WUR architectures.</w:t>
      </w:r>
      <w:r>
        <w:t xml:space="preserve">  The following observations and proposals are made:</w:t>
      </w:r>
    </w:p>
    <w:p w14:paraId="6B49A46B" w14:textId="033593DC" w:rsidR="00A5780F" w:rsidRDefault="00A5780F" w:rsidP="00E15FEC"/>
    <w:p w14:paraId="458F8001" w14:textId="77777777" w:rsidR="00EB1CF5" w:rsidRDefault="00A5780F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>
        <w:rPr>
          <w:rFonts w:asciiTheme="minorHAnsi" w:hAnsiTheme="minorHAnsi"/>
          <w:bCs w:val="0"/>
        </w:rPr>
        <w:fldChar w:fldCharType="begin"/>
      </w:r>
      <w:r>
        <w:rPr>
          <w:rFonts w:asciiTheme="minorHAnsi" w:hAnsiTheme="minorHAnsi"/>
          <w:bCs w:val="0"/>
        </w:rPr>
        <w:instrText xml:space="preserve"> TOC \n \t "Observation,1" </w:instrText>
      </w:r>
      <w:r>
        <w:rPr>
          <w:rFonts w:asciiTheme="minorHAnsi" w:hAnsiTheme="minorHAnsi"/>
          <w:bCs w:val="0"/>
        </w:rPr>
        <w:fldChar w:fldCharType="separate"/>
      </w:r>
      <w:r w:rsidR="00EB1CF5">
        <w:rPr>
          <w:noProof/>
        </w:rPr>
        <w:t>Observation 1:</w:t>
      </w:r>
      <w:r w:rsidR="00EB1CF5"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 w:rsidR="00EB1CF5">
        <w:rPr>
          <w:noProof/>
        </w:rPr>
        <w:t>Lower target SNR translates to lower power dissipation for the RF part of the LP WUR.</w:t>
      </w:r>
    </w:p>
    <w:p w14:paraId="3976237B" w14:textId="2D2E8201" w:rsidR="00A5780F" w:rsidRDefault="00A5780F" w:rsidP="00A5780F">
      <w:r>
        <w:rPr>
          <w:rFonts w:asciiTheme="minorHAnsi" w:hAnsiTheme="minorHAnsi"/>
          <w:bCs/>
        </w:rPr>
        <w:fldChar w:fldCharType="end"/>
      </w:r>
    </w:p>
    <w:p w14:paraId="1586D874" w14:textId="37C412FA" w:rsidR="00E15FEC" w:rsidRDefault="00E15FEC" w:rsidP="00E15FEC"/>
    <w:p w14:paraId="63C22F23" w14:textId="77777777" w:rsidR="00EB1CF5" w:rsidRDefault="00E15FEC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</w:pPr>
      <w:r w:rsidRPr="003E244D">
        <w:rPr>
          <w:b w:val="0"/>
          <w:bCs w:val="0"/>
        </w:rPr>
        <w:fldChar w:fldCharType="begin"/>
      </w:r>
      <w:r w:rsidRPr="003E244D">
        <w:rPr>
          <w:b w:val="0"/>
          <w:bCs w:val="0"/>
        </w:rPr>
        <w:instrText xml:space="preserve"> TOC \n \t "Proposal,1" </w:instrText>
      </w:r>
      <w:r w:rsidRPr="003E244D">
        <w:rPr>
          <w:b w:val="0"/>
          <w:bCs w:val="0"/>
        </w:rPr>
        <w:fldChar w:fldCharType="separate"/>
      </w:r>
      <w:r w:rsidR="00EB1CF5">
        <w:rPr>
          <w:noProof/>
        </w:rPr>
        <w:t>Proposal 1:</w:t>
      </w:r>
      <w:r w:rsidR="00EB1CF5">
        <w:rPr>
          <w:rFonts w:asciiTheme="minorHAnsi" w:eastAsiaTheme="minorEastAsia" w:hAnsiTheme="minorHAnsi" w:cstheme="minorBidi"/>
          <w:b w:val="0"/>
          <w:bCs w:val="0"/>
          <w:noProof/>
          <w:kern w:val="2"/>
          <w14:ligatures w14:val="standardContextual"/>
        </w:rPr>
        <w:tab/>
      </w:r>
      <w:r w:rsidR="00EB1CF5">
        <w:rPr>
          <w:noProof/>
        </w:rPr>
        <w:t>RAN4 should capture a summary of the companies’ proposals on sensitivity range in the TR.</w:t>
      </w:r>
    </w:p>
    <w:p w14:paraId="1E302795" w14:textId="2B972EA1" w:rsidR="00E15FEC" w:rsidRPr="003E244D" w:rsidRDefault="00E15FEC" w:rsidP="00E15FEC">
      <w:r w:rsidRPr="003E244D">
        <w:rPr>
          <w:b/>
          <w:bCs/>
        </w:rPr>
        <w:fldChar w:fldCharType="end"/>
      </w:r>
    </w:p>
    <w:p w14:paraId="5D2DDC34" w14:textId="628595FE" w:rsidR="005E69AE" w:rsidRPr="003E244D" w:rsidRDefault="00E15FEC" w:rsidP="005E69AE">
      <w:pPr>
        <w:pStyle w:val="Heading1"/>
        <w:rPr>
          <w:lang w:val="en-US"/>
        </w:rPr>
      </w:pPr>
      <w:r>
        <w:rPr>
          <w:lang w:val="en-US"/>
        </w:rPr>
        <w:t>4</w:t>
      </w:r>
      <w:r w:rsidR="005E69AE" w:rsidRPr="003E244D">
        <w:rPr>
          <w:lang w:val="en-US"/>
        </w:rPr>
        <w:tab/>
        <w:t>References</w:t>
      </w:r>
    </w:p>
    <w:p w14:paraId="2FDA08A3" w14:textId="4A215273" w:rsidR="00D83B86" w:rsidRDefault="002E52B9" w:rsidP="009B0425">
      <w:pPr>
        <w:pStyle w:val="EX"/>
      </w:pPr>
      <w:bookmarkStart w:id="10" w:name="_Ref127273149"/>
      <w:bookmarkStart w:id="11" w:name="_Ref125442669"/>
      <w:bookmarkEnd w:id="0"/>
      <w:r w:rsidRPr="002E52B9">
        <w:t>RP-222644</w:t>
      </w:r>
      <w:r>
        <w:t>, “</w:t>
      </w:r>
      <w:r w:rsidRPr="002E52B9">
        <w:t>Study on low-power Wake-up Signal and Receiver for NR</w:t>
      </w:r>
      <w:r>
        <w:t>,” vivo, 3GPP RAN #97, September 2022</w:t>
      </w:r>
      <w:bookmarkEnd w:id="10"/>
    </w:p>
    <w:p w14:paraId="5102942A" w14:textId="0F0F32E4" w:rsidR="002E52B9" w:rsidRDefault="002E52B9" w:rsidP="009B0425">
      <w:pPr>
        <w:pStyle w:val="EX"/>
      </w:pPr>
      <w:bookmarkStart w:id="12" w:name="_Ref127273221"/>
      <w:r w:rsidRPr="002E52B9">
        <w:t>R1-2212999</w:t>
      </w:r>
      <w:r>
        <w:t>, “</w:t>
      </w:r>
      <w:r w:rsidRPr="002E52B9">
        <w:t>LS to RAN4 on low-power wake-up receiver architectures</w:t>
      </w:r>
      <w:r>
        <w:t>,” 3GPP RAN1 #111, November 2022</w:t>
      </w:r>
      <w:bookmarkEnd w:id="12"/>
    </w:p>
    <w:bookmarkEnd w:id="11"/>
    <w:p w14:paraId="69351056" w14:textId="7118A917" w:rsidR="005D1E53" w:rsidRDefault="005D1E53" w:rsidP="002E52B9"/>
    <w:sectPr w:rsidR="005D1E53" w:rsidSect="00114E2C">
      <w:headerReference w:type="default" r:id="rId12"/>
      <w:footerReference w:type="default" r:id="rId13"/>
      <w:footerReference w:type="firs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FEC814" w14:textId="77777777" w:rsidR="009B7D7C" w:rsidRDefault="009B7D7C">
      <w:r>
        <w:separator/>
      </w:r>
    </w:p>
  </w:endnote>
  <w:endnote w:type="continuationSeparator" w:id="0">
    <w:p w14:paraId="6A4356EE" w14:textId="77777777" w:rsidR="009B7D7C" w:rsidRDefault="009B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315619" w:rsidRDefault="00315619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315619" w:rsidRDefault="00315619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9A3284" w14:textId="77777777" w:rsidR="009B7D7C" w:rsidRDefault="009B7D7C">
      <w:r>
        <w:separator/>
      </w:r>
    </w:p>
  </w:footnote>
  <w:footnote w:type="continuationSeparator" w:id="0">
    <w:p w14:paraId="4C8B008E" w14:textId="77777777" w:rsidR="009B7D7C" w:rsidRDefault="009B7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315619" w:rsidRDefault="0031561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315619" w:rsidRDefault="003156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2FE73FA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0270DB"/>
    <w:multiLevelType w:val="multilevel"/>
    <w:tmpl w:val="040270D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6575E7F"/>
    <w:multiLevelType w:val="hybridMultilevel"/>
    <w:tmpl w:val="B74438DC"/>
    <w:lvl w:ilvl="0" w:tplc="2A9AD2E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A2D1D44"/>
    <w:multiLevelType w:val="hybridMultilevel"/>
    <w:tmpl w:val="DA8A59C6"/>
    <w:lvl w:ilvl="0" w:tplc="5A12EDC0">
      <w:start w:val="1"/>
      <w:numFmt w:val="bullet"/>
      <w:lvlText w:val=""/>
      <w:lvlJc w:val="left"/>
      <w:pPr>
        <w:ind w:left="1212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abstractNum w:abstractNumId="9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1ED7736"/>
    <w:multiLevelType w:val="hybridMultilevel"/>
    <w:tmpl w:val="65865D6A"/>
    <w:lvl w:ilvl="0" w:tplc="2E561D9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1F4C1E"/>
    <w:multiLevelType w:val="hybridMultilevel"/>
    <w:tmpl w:val="CEA88EA4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5A12EDC0">
      <w:start w:val="1"/>
      <w:numFmt w:val="bullet"/>
      <w:lvlText w:val="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346198"/>
    <w:multiLevelType w:val="hybridMultilevel"/>
    <w:tmpl w:val="8EB07FA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192028D3"/>
    <w:multiLevelType w:val="multilevel"/>
    <w:tmpl w:val="C82E1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1B7E5CB0"/>
    <w:multiLevelType w:val="hybridMultilevel"/>
    <w:tmpl w:val="E39ECC3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E3B6F1F"/>
    <w:multiLevelType w:val="hybridMultilevel"/>
    <w:tmpl w:val="697C4D6E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8E05BE5"/>
    <w:multiLevelType w:val="multilevel"/>
    <w:tmpl w:val="28E05BE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645C95"/>
    <w:multiLevelType w:val="hybridMultilevel"/>
    <w:tmpl w:val="028E43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5A12EDC0">
      <w:start w:val="1"/>
      <w:numFmt w:val="bullet"/>
      <w:lvlText w:val=""/>
      <w:lvlJc w:val="left"/>
      <w:pPr>
        <w:ind w:left="3600" w:hanging="36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19" w15:restartNumberingAfterBreak="0">
    <w:nsid w:val="304F7A3D"/>
    <w:multiLevelType w:val="hybridMultilevel"/>
    <w:tmpl w:val="7C70389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C93F5D"/>
    <w:multiLevelType w:val="hybridMultilevel"/>
    <w:tmpl w:val="0CA470B8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A77F00"/>
    <w:multiLevelType w:val="hybridMultilevel"/>
    <w:tmpl w:val="879A8A3E"/>
    <w:lvl w:ilvl="0" w:tplc="9942FB4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8545A"/>
    <w:multiLevelType w:val="hybridMultilevel"/>
    <w:tmpl w:val="A75296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24" w15:restartNumberingAfterBreak="0">
    <w:nsid w:val="4B43152D"/>
    <w:multiLevelType w:val="hybridMultilevel"/>
    <w:tmpl w:val="4644F74A"/>
    <w:lvl w:ilvl="0" w:tplc="9A58B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7457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E4B7B2">
      <w:start w:val="750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C8F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1FE33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58B8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90FB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08E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D008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27" w15:restartNumberingAfterBreak="0">
    <w:nsid w:val="603943D0"/>
    <w:multiLevelType w:val="hybridMultilevel"/>
    <w:tmpl w:val="8044221E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615834C0"/>
    <w:multiLevelType w:val="hybridMultilevel"/>
    <w:tmpl w:val="C2BAD8F6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3155A3A"/>
    <w:multiLevelType w:val="multilevel"/>
    <w:tmpl w:val="63155A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C621DE"/>
    <w:multiLevelType w:val="hybridMultilevel"/>
    <w:tmpl w:val="3AAE7C1A"/>
    <w:lvl w:ilvl="0" w:tplc="2188DDE8">
      <w:start w:val="1"/>
      <w:numFmt w:val="bullet"/>
      <w:lvlText w:val="•"/>
      <w:lvlJc w:val="left"/>
      <w:pPr>
        <w:ind w:left="1556" w:hanging="420"/>
      </w:pPr>
      <w:rPr>
        <w:rFonts w:ascii="Arial" w:hAnsi="Arial" w:hint="default"/>
      </w:rPr>
    </w:lvl>
    <w:lvl w:ilvl="1" w:tplc="0DD4E6DA">
      <w:start w:val="3"/>
      <w:numFmt w:val="bullet"/>
      <w:lvlText w:val="-"/>
      <w:lvlJc w:val="left"/>
      <w:pPr>
        <w:ind w:left="1976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32" w15:restartNumberingAfterBreak="0">
    <w:nsid w:val="781F18AF"/>
    <w:multiLevelType w:val="hybridMultilevel"/>
    <w:tmpl w:val="E812AC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Tahoma" w:hAnsi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PMingLiU" w:hAnsi="PMingLiU" w:cs="PMingLiU" w:hint="default"/>
      </w:rPr>
    </w:lvl>
    <w:lvl w:ilvl="2" w:tplc="5C348F1C">
      <w:start w:val="4"/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5A12EDC0">
      <w:start w:val="1"/>
      <w:numFmt w:val="bullet"/>
      <w:lvlText w:val=""/>
      <w:lvlJc w:val="left"/>
      <w:pPr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PMingLiU" w:hAnsi="PMingLiU" w:cs="PMingLiU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DengXian Light" w:hAnsi="DengXian Light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Tahoma" w:hAnsi="Tahoma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PMingLiU" w:hAnsi="PMingLiU" w:cs="PMingLiU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DengXian Light" w:hAnsi="DengXian Light" w:hint="default"/>
      </w:rPr>
    </w:lvl>
  </w:abstractNum>
  <w:abstractNum w:abstractNumId="33" w15:restartNumberingAfterBreak="0">
    <w:nsid w:val="7F3F67AC"/>
    <w:multiLevelType w:val="multilevel"/>
    <w:tmpl w:val="7F3F67A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739777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71947397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05268178">
    <w:abstractNumId w:val="2"/>
  </w:num>
  <w:num w:numId="4" w16cid:durableId="2074043462">
    <w:abstractNumId w:val="30"/>
  </w:num>
  <w:num w:numId="5" w16cid:durableId="2105686064">
    <w:abstractNumId w:val="4"/>
  </w:num>
  <w:num w:numId="6" w16cid:durableId="935677626">
    <w:abstractNumId w:val="4"/>
  </w:num>
  <w:num w:numId="7" w16cid:durableId="163206255">
    <w:abstractNumId w:val="22"/>
  </w:num>
  <w:num w:numId="8" w16cid:durableId="1232692392">
    <w:abstractNumId w:val="9"/>
  </w:num>
  <w:num w:numId="9" w16cid:durableId="802114468">
    <w:abstractNumId w:val="10"/>
  </w:num>
  <w:num w:numId="10" w16cid:durableId="1723216798">
    <w:abstractNumId w:val="6"/>
  </w:num>
  <w:num w:numId="11" w16cid:durableId="1330981354">
    <w:abstractNumId w:val="29"/>
  </w:num>
  <w:num w:numId="12" w16cid:durableId="1286350733">
    <w:abstractNumId w:val="24"/>
  </w:num>
  <w:num w:numId="13" w16cid:durableId="1835877656">
    <w:abstractNumId w:val="17"/>
  </w:num>
  <w:num w:numId="14" w16cid:durableId="1751148377">
    <w:abstractNumId w:val="1"/>
  </w:num>
  <w:num w:numId="15" w16cid:durableId="229268320">
    <w:abstractNumId w:val="13"/>
  </w:num>
  <w:num w:numId="16" w16cid:durableId="501243841">
    <w:abstractNumId w:val="31"/>
  </w:num>
  <w:num w:numId="17" w16cid:durableId="1176656382">
    <w:abstractNumId w:val="27"/>
  </w:num>
  <w:num w:numId="18" w16cid:durableId="775564170">
    <w:abstractNumId w:val="26"/>
  </w:num>
  <w:num w:numId="19" w16cid:durableId="1390693011">
    <w:abstractNumId w:val="7"/>
  </w:num>
  <w:num w:numId="20" w16cid:durableId="475336801">
    <w:abstractNumId w:val="25"/>
  </w:num>
  <w:num w:numId="21" w16cid:durableId="1482117281">
    <w:abstractNumId w:val="14"/>
  </w:num>
  <w:num w:numId="22" w16cid:durableId="1006788991">
    <w:abstractNumId w:val="12"/>
  </w:num>
  <w:num w:numId="23" w16cid:durableId="392389845">
    <w:abstractNumId w:val="19"/>
  </w:num>
  <w:num w:numId="24" w16cid:durableId="1483616385">
    <w:abstractNumId w:val="20"/>
  </w:num>
  <w:num w:numId="25" w16cid:durableId="108160885">
    <w:abstractNumId w:val="28"/>
  </w:num>
  <w:num w:numId="26" w16cid:durableId="1161119004">
    <w:abstractNumId w:val="8"/>
  </w:num>
  <w:num w:numId="27" w16cid:durableId="1899899378">
    <w:abstractNumId w:val="11"/>
  </w:num>
  <w:num w:numId="28" w16cid:durableId="1931892540">
    <w:abstractNumId w:val="21"/>
  </w:num>
  <w:num w:numId="29" w16cid:durableId="1535195353">
    <w:abstractNumId w:val="32"/>
  </w:num>
  <w:num w:numId="30" w16cid:durableId="637296635">
    <w:abstractNumId w:val="23"/>
  </w:num>
  <w:num w:numId="31" w16cid:durableId="1591619166">
    <w:abstractNumId w:val="18"/>
  </w:num>
  <w:num w:numId="32" w16cid:durableId="1906646370">
    <w:abstractNumId w:val="3"/>
  </w:num>
  <w:num w:numId="33" w16cid:durableId="1683701830">
    <w:abstractNumId w:val="15"/>
  </w:num>
  <w:num w:numId="34" w16cid:durableId="2059818877">
    <w:abstractNumId w:val="5"/>
  </w:num>
  <w:num w:numId="35" w16cid:durableId="1735470978">
    <w:abstractNumId w:val="16"/>
  </w:num>
  <w:num w:numId="36" w16cid:durableId="882711196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63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C0F"/>
    <w:rsid w:val="00005C7E"/>
    <w:rsid w:val="0000697B"/>
    <w:rsid w:val="00007367"/>
    <w:rsid w:val="00010984"/>
    <w:rsid w:val="000119A8"/>
    <w:rsid w:val="00012278"/>
    <w:rsid w:val="00013AB3"/>
    <w:rsid w:val="00014AC8"/>
    <w:rsid w:val="00026909"/>
    <w:rsid w:val="00033397"/>
    <w:rsid w:val="000362A9"/>
    <w:rsid w:val="00040095"/>
    <w:rsid w:val="00041C46"/>
    <w:rsid w:val="00045B1A"/>
    <w:rsid w:val="00046CB5"/>
    <w:rsid w:val="0005148B"/>
    <w:rsid w:val="00051834"/>
    <w:rsid w:val="00052FF3"/>
    <w:rsid w:val="00054A22"/>
    <w:rsid w:val="00057447"/>
    <w:rsid w:val="00060F54"/>
    <w:rsid w:val="00062023"/>
    <w:rsid w:val="000626DF"/>
    <w:rsid w:val="0006319D"/>
    <w:rsid w:val="00064CD2"/>
    <w:rsid w:val="000655A6"/>
    <w:rsid w:val="00065DB2"/>
    <w:rsid w:val="00070259"/>
    <w:rsid w:val="0007393D"/>
    <w:rsid w:val="000750E1"/>
    <w:rsid w:val="00075367"/>
    <w:rsid w:val="0007544A"/>
    <w:rsid w:val="00075C86"/>
    <w:rsid w:val="00080512"/>
    <w:rsid w:val="00081986"/>
    <w:rsid w:val="00086369"/>
    <w:rsid w:val="000900A3"/>
    <w:rsid w:val="000938B6"/>
    <w:rsid w:val="00093DF7"/>
    <w:rsid w:val="000A1EE4"/>
    <w:rsid w:val="000A262A"/>
    <w:rsid w:val="000A365D"/>
    <w:rsid w:val="000A68F3"/>
    <w:rsid w:val="000A6C58"/>
    <w:rsid w:val="000A7753"/>
    <w:rsid w:val="000B068F"/>
    <w:rsid w:val="000B4F5D"/>
    <w:rsid w:val="000B52A6"/>
    <w:rsid w:val="000B5A1B"/>
    <w:rsid w:val="000C0802"/>
    <w:rsid w:val="000C2C75"/>
    <w:rsid w:val="000C3E1F"/>
    <w:rsid w:val="000C47C3"/>
    <w:rsid w:val="000C4EB3"/>
    <w:rsid w:val="000C77AC"/>
    <w:rsid w:val="000D068D"/>
    <w:rsid w:val="000D17EF"/>
    <w:rsid w:val="000D58AB"/>
    <w:rsid w:val="000D6823"/>
    <w:rsid w:val="000D76CE"/>
    <w:rsid w:val="000E14DC"/>
    <w:rsid w:val="000E695B"/>
    <w:rsid w:val="000E75BE"/>
    <w:rsid w:val="000F3FAE"/>
    <w:rsid w:val="000F4980"/>
    <w:rsid w:val="0010216B"/>
    <w:rsid w:val="001034C0"/>
    <w:rsid w:val="00103975"/>
    <w:rsid w:val="00103C69"/>
    <w:rsid w:val="00104B30"/>
    <w:rsid w:val="00104BC6"/>
    <w:rsid w:val="00107048"/>
    <w:rsid w:val="00107E92"/>
    <w:rsid w:val="001114F7"/>
    <w:rsid w:val="001133A5"/>
    <w:rsid w:val="001145FE"/>
    <w:rsid w:val="00114E2C"/>
    <w:rsid w:val="001220CC"/>
    <w:rsid w:val="00126024"/>
    <w:rsid w:val="00130423"/>
    <w:rsid w:val="00133525"/>
    <w:rsid w:val="00135455"/>
    <w:rsid w:val="00136D01"/>
    <w:rsid w:val="00137CC2"/>
    <w:rsid w:val="001410F3"/>
    <w:rsid w:val="001445D7"/>
    <w:rsid w:val="00151A5E"/>
    <w:rsid w:val="001541DD"/>
    <w:rsid w:val="001542F9"/>
    <w:rsid w:val="00154F78"/>
    <w:rsid w:val="001625E9"/>
    <w:rsid w:val="001627DE"/>
    <w:rsid w:val="00163644"/>
    <w:rsid w:val="00163E10"/>
    <w:rsid w:val="00166C80"/>
    <w:rsid w:val="00167B4B"/>
    <w:rsid w:val="00171479"/>
    <w:rsid w:val="00172792"/>
    <w:rsid w:val="00172B21"/>
    <w:rsid w:val="00175108"/>
    <w:rsid w:val="00175F02"/>
    <w:rsid w:val="0018232A"/>
    <w:rsid w:val="001905FD"/>
    <w:rsid w:val="00191AFF"/>
    <w:rsid w:val="00191B2A"/>
    <w:rsid w:val="0019224B"/>
    <w:rsid w:val="001934F1"/>
    <w:rsid w:val="0019509D"/>
    <w:rsid w:val="00195D1A"/>
    <w:rsid w:val="00196140"/>
    <w:rsid w:val="0019661D"/>
    <w:rsid w:val="00197D2B"/>
    <w:rsid w:val="001A1B47"/>
    <w:rsid w:val="001A35C9"/>
    <w:rsid w:val="001A4C42"/>
    <w:rsid w:val="001B430B"/>
    <w:rsid w:val="001C21C3"/>
    <w:rsid w:val="001C688A"/>
    <w:rsid w:val="001C6B01"/>
    <w:rsid w:val="001C79F8"/>
    <w:rsid w:val="001D02C2"/>
    <w:rsid w:val="001D0410"/>
    <w:rsid w:val="001D2FE5"/>
    <w:rsid w:val="001D6FAC"/>
    <w:rsid w:val="001E07C3"/>
    <w:rsid w:val="001E463A"/>
    <w:rsid w:val="001E4E5D"/>
    <w:rsid w:val="001F0C1D"/>
    <w:rsid w:val="001F0F72"/>
    <w:rsid w:val="001F1132"/>
    <w:rsid w:val="001F128A"/>
    <w:rsid w:val="001F168B"/>
    <w:rsid w:val="001F52BE"/>
    <w:rsid w:val="001F595F"/>
    <w:rsid w:val="001F68C4"/>
    <w:rsid w:val="002104B3"/>
    <w:rsid w:val="00213EC4"/>
    <w:rsid w:val="002158AC"/>
    <w:rsid w:val="00217E22"/>
    <w:rsid w:val="0022138B"/>
    <w:rsid w:val="00221868"/>
    <w:rsid w:val="0022282F"/>
    <w:rsid w:val="002237AC"/>
    <w:rsid w:val="00223B85"/>
    <w:rsid w:val="002256D5"/>
    <w:rsid w:val="002327A9"/>
    <w:rsid w:val="002347A2"/>
    <w:rsid w:val="00235353"/>
    <w:rsid w:val="00244B0E"/>
    <w:rsid w:val="00244B6E"/>
    <w:rsid w:val="00245645"/>
    <w:rsid w:val="00245835"/>
    <w:rsid w:val="00247926"/>
    <w:rsid w:val="00250110"/>
    <w:rsid w:val="002512BD"/>
    <w:rsid w:val="00251661"/>
    <w:rsid w:val="0025184C"/>
    <w:rsid w:val="00256A80"/>
    <w:rsid w:val="002638ED"/>
    <w:rsid w:val="00265653"/>
    <w:rsid w:val="00265D4E"/>
    <w:rsid w:val="00266A12"/>
    <w:rsid w:val="002675F0"/>
    <w:rsid w:val="0027462C"/>
    <w:rsid w:val="002747CF"/>
    <w:rsid w:val="00275870"/>
    <w:rsid w:val="00275A07"/>
    <w:rsid w:val="00276EE4"/>
    <w:rsid w:val="00282FF5"/>
    <w:rsid w:val="002837AB"/>
    <w:rsid w:val="00284F86"/>
    <w:rsid w:val="0028541B"/>
    <w:rsid w:val="00290446"/>
    <w:rsid w:val="00290AB2"/>
    <w:rsid w:val="00290BFF"/>
    <w:rsid w:val="00295383"/>
    <w:rsid w:val="00295DB7"/>
    <w:rsid w:val="002973D6"/>
    <w:rsid w:val="002A14D6"/>
    <w:rsid w:val="002A5053"/>
    <w:rsid w:val="002A6938"/>
    <w:rsid w:val="002B093B"/>
    <w:rsid w:val="002B6339"/>
    <w:rsid w:val="002B7CB2"/>
    <w:rsid w:val="002C04C0"/>
    <w:rsid w:val="002C0B6A"/>
    <w:rsid w:val="002C71CB"/>
    <w:rsid w:val="002D00C7"/>
    <w:rsid w:val="002D0D9B"/>
    <w:rsid w:val="002D2683"/>
    <w:rsid w:val="002D58F3"/>
    <w:rsid w:val="002E00EE"/>
    <w:rsid w:val="002E19ED"/>
    <w:rsid w:val="002E52B9"/>
    <w:rsid w:val="002E7C7C"/>
    <w:rsid w:val="002F0AD4"/>
    <w:rsid w:val="002F1288"/>
    <w:rsid w:val="002F24EA"/>
    <w:rsid w:val="002F2F4C"/>
    <w:rsid w:val="002F6EC7"/>
    <w:rsid w:val="002F7615"/>
    <w:rsid w:val="00301F04"/>
    <w:rsid w:val="00312AC1"/>
    <w:rsid w:val="00314EA5"/>
    <w:rsid w:val="00315619"/>
    <w:rsid w:val="00315EFF"/>
    <w:rsid w:val="003172DC"/>
    <w:rsid w:val="0031738A"/>
    <w:rsid w:val="0032054E"/>
    <w:rsid w:val="003207BB"/>
    <w:rsid w:val="00320D9C"/>
    <w:rsid w:val="0032207C"/>
    <w:rsid w:val="003256E0"/>
    <w:rsid w:val="00326397"/>
    <w:rsid w:val="00330763"/>
    <w:rsid w:val="00333DB1"/>
    <w:rsid w:val="00337522"/>
    <w:rsid w:val="0034052F"/>
    <w:rsid w:val="00342B76"/>
    <w:rsid w:val="00345767"/>
    <w:rsid w:val="00352736"/>
    <w:rsid w:val="00353770"/>
    <w:rsid w:val="0035462D"/>
    <w:rsid w:val="0035482B"/>
    <w:rsid w:val="0035497B"/>
    <w:rsid w:val="00356E48"/>
    <w:rsid w:val="00361BAE"/>
    <w:rsid w:val="00362052"/>
    <w:rsid w:val="00362E0C"/>
    <w:rsid w:val="00366620"/>
    <w:rsid w:val="003707BA"/>
    <w:rsid w:val="00375914"/>
    <w:rsid w:val="003765B8"/>
    <w:rsid w:val="003831AF"/>
    <w:rsid w:val="0038532B"/>
    <w:rsid w:val="00386C52"/>
    <w:rsid w:val="0038713A"/>
    <w:rsid w:val="00396F38"/>
    <w:rsid w:val="003A0483"/>
    <w:rsid w:val="003A0F03"/>
    <w:rsid w:val="003A1234"/>
    <w:rsid w:val="003A2A5E"/>
    <w:rsid w:val="003A60FB"/>
    <w:rsid w:val="003A61A9"/>
    <w:rsid w:val="003B316A"/>
    <w:rsid w:val="003B7B22"/>
    <w:rsid w:val="003C1374"/>
    <w:rsid w:val="003C20DE"/>
    <w:rsid w:val="003C3971"/>
    <w:rsid w:val="003C3BBC"/>
    <w:rsid w:val="003C5474"/>
    <w:rsid w:val="003D58A2"/>
    <w:rsid w:val="003D6AF1"/>
    <w:rsid w:val="003E0925"/>
    <w:rsid w:val="003E244D"/>
    <w:rsid w:val="003E3FEE"/>
    <w:rsid w:val="003E4526"/>
    <w:rsid w:val="003E62EA"/>
    <w:rsid w:val="003E7753"/>
    <w:rsid w:val="003F0D25"/>
    <w:rsid w:val="003F3BAF"/>
    <w:rsid w:val="003F5BEB"/>
    <w:rsid w:val="00400DB6"/>
    <w:rsid w:val="00403EE0"/>
    <w:rsid w:val="00403F42"/>
    <w:rsid w:val="004065D2"/>
    <w:rsid w:val="004109AA"/>
    <w:rsid w:val="00416761"/>
    <w:rsid w:val="00416ECC"/>
    <w:rsid w:val="00421408"/>
    <w:rsid w:val="00423334"/>
    <w:rsid w:val="00433453"/>
    <w:rsid w:val="004345EC"/>
    <w:rsid w:val="0043504A"/>
    <w:rsid w:val="00440802"/>
    <w:rsid w:val="00440DFC"/>
    <w:rsid w:val="00443793"/>
    <w:rsid w:val="00445AEA"/>
    <w:rsid w:val="00447588"/>
    <w:rsid w:val="00450415"/>
    <w:rsid w:val="00452D32"/>
    <w:rsid w:val="0045321B"/>
    <w:rsid w:val="00460CED"/>
    <w:rsid w:val="00461071"/>
    <w:rsid w:val="004613F4"/>
    <w:rsid w:val="00465AB5"/>
    <w:rsid w:val="00472C56"/>
    <w:rsid w:val="004768CA"/>
    <w:rsid w:val="00476F9F"/>
    <w:rsid w:val="004814C2"/>
    <w:rsid w:val="004826A9"/>
    <w:rsid w:val="004927D1"/>
    <w:rsid w:val="004954C1"/>
    <w:rsid w:val="004A0690"/>
    <w:rsid w:val="004A2438"/>
    <w:rsid w:val="004A3E1F"/>
    <w:rsid w:val="004A7E47"/>
    <w:rsid w:val="004B14A7"/>
    <w:rsid w:val="004B25FA"/>
    <w:rsid w:val="004B3A8C"/>
    <w:rsid w:val="004B3E09"/>
    <w:rsid w:val="004C1601"/>
    <w:rsid w:val="004C1E26"/>
    <w:rsid w:val="004C50BE"/>
    <w:rsid w:val="004D3578"/>
    <w:rsid w:val="004D6174"/>
    <w:rsid w:val="004D650E"/>
    <w:rsid w:val="004D7702"/>
    <w:rsid w:val="004E0018"/>
    <w:rsid w:val="004E213A"/>
    <w:rsid w:val="004E4063"/>
    <w:rsid w:val="004F0676"/>
    <w:rsid w:val="004F08E6"/>
    <w:rsid w:val="004F0988"/>
    <w:rsid w:val="004F0BEE"/>
    <w:rsid w:val="004F140E"/>
    <w:rsid w:val="004F2A12"/>
    <w:rsid w:val="004F3340"/>
    <w:rsid w:val="004F3E3D"/>
    <w:rsid w:val="004F3F58"/>
    <w:rsid w:val="004F4BA2"/>
    <w:rsid w:val="004F6023"/>
    <w:rsid w:val="00503087"/>
    <w:rsid w:val="0050447B"/>
    <w:rsid w:val="0051569B"/>
    <w:rsid w:val="005217BD"/>
    <w:rsid w:val="00530EC9"/>
    <w:rsid w:val="005310AD"/>
    <w:rsid w:val="005321D8"/>
    <w:rsid w:val="0053388B"/>
    <w:rsid w:val="00534086"/>
    <w:rsid w:val="00535773"/>
    <w:rsid w:val="00540433"/>
    <w:rsid w:val="00540F9E"/>
    <w:rsid w:val="00543C32"/>
    <w:rsid w:val="00543E6C"/>
    <w:rsid w:val="0054522A"/>
    <w:rsid w:val="0055075C"/>
    <w:rsid w:val="0055246F"/>
    <w:rsid w:val="00556359"/>
    <w:rsid w:val="005619FB"/>
    <w:rsid w:val="00562016"/>
    <w:rsid w:val="00562E95"/>
    <w:rsid w:val="00565087"/>
    <w:rsid w:val="00570242"/>
    <w:rsid w:val="00572E14"/>
    <w:rsid w:val="005738D7"/>
    <w:rsid w:val="00574D65"/>
    <w:rsid w:val="00575C63"/>
    <w:rsid w:val="00575F62"/>
    <w:rsid w:val="00577718"/>
    <w:rsid w:val="00582F56"/>
    <w:rsid w:val="005875BC"/>
    <w:rsid w:val="005947D4"/>
    <w:rsid w:val="00595485"/>
    <w:rsid w:val="00595B4B"/>
    <w:rsid w:val="00596902"/>
    <w:rsid w:val="005973BE"/>
    <w:rsid w:val="005A2D62"/>
    <w:rsid w:val="005A5986"/>
    <w:rsid w:val="005B0376"/>
    <w:rsid w:val="005B08FA"/>
    <w:rsid w:val="005C0913"/>
    <w:rsid w:val="005C2D97"/>
    <w:rsid w:val="005C78F4"/>
    <w:rsid w:val="005D0C66"/>
    <w:rsid w:val="005D1E53"/>
    <w:rsid w:val="005D2D34"/>
    <w:rsid w:val="005D2E01"/>
    <w:rsid w:val="005D32B4"/>
    <w:rsid w:val="005D47D6"/>
    <w:rsid w:val="005D4EFC"/>
    <w:rsid w:val="005D6369"/>
    <w:rsid w:val="005D6654"/>
    <w:rsid w:val="005D7526"/>
    <w:rsid w:val="005E10C2"/>
    <w:rsid w:val="005E1F54"/>
    <w:rsid w:val="005E3A94"/>
    <w:rsid w:val="005E69AE"/>
    <w:rsid w:val="005F1FFE"/>
    <w:rsid w:val="005F426D"/>
    <w:rsid w:val="005F42E3"/>
    <w:rsid w:val="00601A86"/>
    <w:rsid w:val="00601C7E"/>
    <w:rsid w:val="00602AEA"/>
    <w:rsid w:val="00603BD9"/>
    <w:rsid w:val="006042D8"/>
    <w:rsid w:val="00606043"/>
    <w:rsid w:val="00607E3C"/>
    <w:rsid w:val="006121C1"/>
    <w:rsid w:val="00612B14"/>
    <w:rsid w:val="00614FDF"/>
    <w:rsid w:val="00617EE1"/>
    <w:rsid w:val="00620474"/>
    <w:rsid w:val="00621171"/>
    <w:rsid w:val="006246A7"/>
    <w:rsid w:val="0062595A"/>
    <w:rsid w:val="0062739B"/>
    <w:rsid w:val="006321AD"/>
    <w:rsid w:val="00632D3B"/>
    <w:rsid w:val="0063385E"/>
    <w:rsid w:val="006350E7"/>
    <w:rsid w:val="0063543D"/>
    <w:rsid w:val="00637CE3"/>
    <w:rsid w:val="00640B80"/>
    <w:rsid w:val="00644D15"/>
    <w:rsid w:val="00647114"/>
    <w:rsid w:val="00647899"/>
    <w:rsid w:val="00654AC5"/>
    <w:rsid w:val="006624F1"/>
    <w:rsid w:val="006702DA"/>
    <w:rsid w:val="006711EB"/>
    <w:rsid w:val="0067477E"/>
    <w:rsid w:val="0068172C"/>
    <w:rsid w:val="0068631F"/>
    <w:rsid w:val="00691346"/>
    <w:rsid w:val="006913E0"/>
    <w:rsid w:val="0069447F"/>
    <w:rsid w:val="00696FA7"/>
    <w:rsid w:val="006A0FE3"/>
    <w:rsid w:val="006A1483"/>
    <w:rsid w:val="006A323F"/>
    <w:rsid w:val="006A567F"/>
    <w:rsid w:val="006A60E7"/>
    <w:rsid w:val="006A796F"/>
    <w:rsid w:val="006B30D0"/>
    <w:rsid w:val="006B35E3"/>
    <w:rsid w:val="006B444A"/>
    <w:rsid w:val="006B6265"/>
    <w:rsid w:val="006B7323"/>
    <w:rsid w:val="006B7ADE"/>
    <w:rsid w:val="006C3B9C"/>
    <w:rsid w:val="006C3D95"/>
    <w:rsid w:val="006D5BAF"/>
    <w:rsid w:val="006E055F"/>
    <w:rsid w:val="006E1E50"/>
    <w:rsid w:val="006E2495"/>
    <w:rsid w:val="006E49E6"/>
    <w:rsid w:val="006E4B9E"/>
    <w:rsid w:val="006E5C86"/>
    <w:rsid w:val="006E6B0F"/>
    <w:rsid w:val="006F05C7"/>
    <w:rsid w:val="006F1F0D"/>
    <w:rsid w:val="006F2C60"/>
    <w:rsid w:val="006F62ED"/>
    <w:rsid w:val="006F7549"/>
    <w:rsid w:val="007011CA"/>
    <w:rsid w:val="007015CA"/>
    <w:rsid w:val="00701743"/>
    <w:rsid w:val="00701B43"/>
    <w:rsid w:val="00703CAB"/>
    <w:rsid w:val="00707011"/>
    <w:rsid w:val="00712FC4"/>
    <w:rsid w:val="00713903"/>
    <w:rsid w:val="00713C44"/>
    <w:rsid w:val="0071413A"/>
    <w:rsid w:val="00715960"/>
    <w:rsid w:val="00721183"/>
    <w:rsid w:val="0072603E"/>
    <w:rsid w:val="007263E6"/>
    <w:rsid w:val="00733D2A"/>
    <w:rsid w:val="00734A5B"/>
    <w:rsid w:val="007364FF"/>
    <w:rsid w:val="00736DF2"/>
    <w:rsid w:val="0074026F"/>
    <w:rsid w:val="007429F6"/>
    <w:rsid w:val="0074303B"/>
    <w:rsid w:val="00744E76"/>
    <w:rsid w:val="0074521D"/>
    <w:rsid w:val="00746009"/>
    <w:rsid w:val="00752198"/>
    <w:rsid w:val="00753881"/>
    <w:rsid w:val="00754E24"/>
    <w:rsid w:val="00760742"/>
    <w:rsid w:val="007642B7"/>
    <w:rsid w:val="00764BAA"/>
    <w:rsid w:val="0076797D"/>
    <w:rsid w:val="00767B36"/>
    <w:rsid w:val="007709A0"/>
    <w:rsid w:val="0077411B"/>
    <w:rsid w:val="00774153"/>
    <w:rsid w:val="00774DA4"/>
    <w:rsid w:val="007752C2"/>
    <w:rsid w:val="0077786A"/>
    <w:rsid w:val="00777F7E"/>
    <w:rsid w:val="007800E5"/>
    <w:rsid w:val="007806EC"/>
    <w:rsid w:val="00781F0F"/>
    <w:rsid w:val="0078418F"/>
    <w:rsid w:val="00785461"/>
    <w:rsid w:val="00786BEB"/>
    <w:rsid w:val="00786D2D"/>
    <w:rsid w:val="00792798"/>
    <w:rsid w:val="007947E3"/>
    <w:rsid w:val="0079583D"/>
    <w:rsid w:val="007A3F9E"/>
    <w:rsid w:val="007A451B"/>
    <w:rsid w:val="007A5762"/>
    <w:rsid w:val="007A78C2"/>
    <w:rsid w:val="007B5F2D"/>
    <w:rsid w:val="007B600E"/>
    <w:rsid w:val="007B670C"/>
    <w:rsid w:val="007B77E2"/>
    <w:rsid w:val="007C4E4D"/>
    <w:rsid w:val="007D0C84"/>
    <w:rsid w:val="007D3C4C"/>
    <w:rsid w:val="007D4A21"/>
    <w:rsid w:val="007E0543"/>
    <w:rsid w:val="007E1FDF"/>
    <w:rsid w:val="007E22B1"/>
    <w:rsid w:val="007E2512"/>
    <w:rsid w:val="007E4B54"/>
    <w:rsid w:val="007E5CC7"/>
    <w:rsid w:val="007F003C"/>
    <w:rsid w:val="007F0F4A"/>
    <w:rsid w:val="007F0F70"/>
    <w:rsid w:val="007F1444"/>
    <w:rsid w:val="00801906"/>
    <w:rsid w:val="00801B0E"/>
    <w:rsid w:val="008028A4"/>
    <w:rsid w:val="00802CAA"/>
    <w:rsid w:val="00805D70"/>
    <w:rsid w:val="008100C0"/>
    <w:rsid w:val="008133D7"/>
    <w:rsid w:val="00814224"/>
    <w:rsid w:val="00816D4A"/>
    <w:rsid w:val="00820B25"/>
    <w:rsid w:val="00821380"/>
    <w:rsid w:val="00821868"/>
    <w:rsid w:val="00827107"/>
    <w:rsid w:val="00830747"/>
    <w:rsid w:val="00832B5A"/>
    <w:rsid w:val="008339AE"/>
    <w:rsid w:val="0084077F"/>
    <w:rsid w:val="00841567"/>
    <w:rsid w:val="00843214"/>
    <w:rsid w:val="0084594B"/>
    <w:rsid w:val="00846EB2"/>
    <w:rsid w:val="00851366"/>
    <w:rsid w:val="00856309"/>
    <w:rsid w:val="0085728A"/>
    <w:rsid w:val="008573B3"/>
    <w:rsid w:val="00862422"/>
    <w:rsid w:val="008624E8"/>
    <w:rsid w:val="00863860"/>
    <w:rsid w:val="00864F5A"/>
    <w:rsid w:val="00866F8F"/>
    <w:rsid w:val="00874F78"/>
    <w:rsid w:val="008768CA"/>
    <w:rsid w:val="0087777C"/>
    <w:rsid w:val="008825FE"/>
    <w:rsid w:val="00886399"/>
    <w:rsid w:val="00886CC1"/>
    <w:rsid w:val="00887C25"/>
    <w:rsid w:val="0089068C"/>
    <w:rsid w:val="00892B5B"/>
    <w:rsid w:val="00896227"/>
    <w:rsid w:val="008969BE"/>
    <w:rsid w:val="00896B8B"/>
    <w:rsid w:val="008A00CD"/>
    <w:rsid w:val="008B0C1C"/>
    <w:rsid w:val="008B60AB"/>
    <w:rsid w:val="008B7530"/>
    <w:rsid w:val="008B78D0"/>
    <w:rsid w:val="008B7F83"/>
    <w:rsid w:val="008C0513"/>
    <w:rsid w:val="008C384C"/>
    <w:rsid w:val="008D1A64"/>
    <w:rsid w:val="008D2F3C"/>
    <w:rsid w:val="008D34FF"/>
    <w:rsid w:val="008D3B7A"/>
    <w:rsid w:val="008D7ADC"/>
    <w:rsid w:val="008E1AD9"/>
    <w:rsid w:val="008E1B48"/>
    <w:rsid w:val="008E7986"/>
    <w:rsid w:val="008F0731"/>
    <w:rsid w:val="008F5A08"/>
    <w:rsid w:val="008F5B3A"/>
    <w:rsid w:val="008F61EB"/>
    <w:rsid w:val="008F6B7B"/>
    <w:rsid w:val="0090166D"/>
    <w:rsid w:val="0090187B"/>
    <w:rsid w:val="0090271F"/>
    <w:rsid w:val="00902E23"/>
    <w:rsid w:val="00905DA6"/>
    <w:rsid w:val="00907C28"/>
    <w:rsid w:val="009114D7"/>
    <w:rsid w:val="00911D63"/>
    <w:rsid w:val="00912D90"/>
    <w:rsid w:val="00912E7D"/>
    <w:rsid w:val="0091348E"/>
    <w:rsid w:val="0091484A"/>
    <w:rsid w:val="00916172"/>
    <w:rsid w:val="00917CCB"/>
    <w:rsid w:val="00926896"/>
    <w:rsid w:val="00930B55"/>
    <w:rsid w:val="00936AF1"/>
    <w:rsid w:val="00942EC2"/>
    <w:rsid w:val="009454A7"/>
    <w:rsid w:val="00947481"/>
    <w:rsid w:val="00947C8A"/>
    <w:rsid w:val="009529CA"/>
    <w:rsid w:val="009671EA"/>
    <w:rsid w:val="00976396"/>
    <w:rsid w:val="00977A32"/>
    <w:rsid w:val="009844CB"/>
    <w:rsid w:val="00992808"/>
    <w:rsid w:val="009975BF"/>
    <w:rsid w:val="009A718D"/>
    <w:rsid w:val="009A7F0A"/>
    <w:rsid w:val="009B0425"/>
    <w:rsid w:val="009B16B6"/>
    <w:rsid w:val="009B7D7C"/>
    <w:rsid w:val="009C3654"/>
    <w:rsid w:val="009C5D29"/>
    <w:rsid w:val="009C64BA"/>
    <w:rsid w:val="009D0E1E"/>
    <w:rsid w:val="009D1606"/>
    <w:rsid w:val="009D3C04"/>
    <w:rsid w:val="009D3FE5"/>
    <w:rsid w:val="009E011C"/>
    <w:rsid w:val="009E4913"/>
    <w:rsid w:val="009E70D4"/>
    <w:rsid w:val="009F172F"/>
    <w:rsid w:val="009F1B1C"/>
    <w:rsid w:val="009F37B7"/>
    <w:rsid w:val="009F40C7"/>
    <w:rsid w:val="009F5E43"/>
    <w:rsid w:val="00A002C5"/>
    <w:rsid w:val="00A01249"/>
    <w:rsid w:val="00A07D40"/>
    <w:rsid w:val="00A10F02"/>
    <w:rsid w:val="00A13331"/>
    <w:rsid w:val="00A164B4"/>
    <w:rsid w:val="00A168EF"/>
    <w:rsid w:val="00A201FB"/>
    <w:rsid w:val="00A202BF"/>
    <w:rsid w:val="00A20351"/>
    <w:rsid w:val="00A218EA"/>
    <w:rsid w:val="00A2645B"/>
    <w:rsid w:val="00A26956"/>
    <w:rsid w:val="00A27650"/>
    <w:rsid w:val="00A3170D"/>
    <w:rsid w:val="00A31C49"/>
    <w:rsid w:val="00A32D92"/>
    <w:rsid w:val="00A32F65"/>
    <w:rsid w:val="00A36D29"/>
    <w:rsid w:val="00A43061"/>
    <w:rsid w:val="00A47651"/>
    <w:rsid w:val="00A5038C"/>
    <w:rsid w:val="00A52770"/>
    <w:rsid w:val="00A53039"/>
    <w:rsid w:val="00A53724"/>
    <w:rsid w:val="00A5780F"/>
    <w:rsid w:val="00A602BD"/>
    <w:rsid w:val="00A61060"/>
    <w:rsid w:val="00A61773"/>
    <w:rsid w:val="00A661E3"/>
    <w:rsid w:val="00A676E9"/>
    <w:rsid w:val="00A71399"/>
    <w:rsid w:val="00A718E0"/>
    <w:rsid w:val="00A71DF7"/>
    <w:rsid w:val="00A72CC5"/>
    <w:rsid w:val="00A73129"/>
    <w:rsid w:val="00A76C4D"/>
    <w:rsid w:val="00A776ED"/>
    <w:rsid w:val="00A77EF7"/>
    <w:rsid w:val="00A81F5A"/>
    <w:rsid w:val="00A82346"/>
    <w:rsid w:val="00A82E4D"/>
    <w:rsid w:val="00A91F5B"/>
    <w:rsid w:val="00A923DB"/>
    <w:rsid w:val="00A928D6"/>
    <w:rsid w:val="00A92BA1"/>
    <w:rsid w:val="00A93385"/>
    <w:rsid w:val="00A93E7C"/>
    <w:rsid w:val="00A94DD6"/>
    <w:rsid w:val="00A94E08"/>
    <w:rsid w:val="00AA1FA2"/>
    <w:rsid w:val="00AA37A7"/>
    <w:rsid w:val="00AA4B14"/>
    <w:rsid w:val="00AA59EE"/>
    <w:rsid w:val="00AA5E47"/>
    <w:rsid w:val="00AA746C"/>
    <w:rsid w:val="00AA77B5"/>
    <w:rsid w:val="00AB342A"/>
    <w:rsid w:val="00AB37E2"/>
    <w:rsid w:val="00AC1AC0"/>
    <w:rsid w:val="00AC31DA"/>
    <w:rsid w:val="00AC48C5"/>
    <w:rsid w:val="00AC692A"/>
    <w:rsid w:val="00AC6BC6"/>
    <w:rsid w:val="00AC7371"/>
    <w:rsid w:val="00AD06D3"/>
    <w:rsid w:val="00AD3D1D"/>
    <w:rsid w:val="00AD4EFF"/>
    <w:rsid w:val="00AD7DD5"/>
    <w:rsid w:val="00AE204E"/>
    <w:rsid w:val="00AE232B"/>
    <w:rsid w:val="00AE3797"/>
    <w:rsid w:val="00AE7CE8"/>
    <w:rsid w:val="00AF03C7"/>
    <w:rsid w:val="00AF0565"/>
    <w:rsid w:val="00AF2BD7"/>
    <w:rsid w:val="00AF6A6F"/>
    <w:rsid w:val="00B00184"/>
    <w:rsid w:val="00B009DB"/>
    <w:rsid w:val="00B02810"/>
    <w:rsid w:val="00B02A63"/>
    <w:rsid w:val="00B070F5"/>
    <w:rsid w:val="00B1134D"/>
    <w:rsid w:val="00B14851"/>
    <w:rsid w:val="00B15449"/>
    <w:rsid w:val="00B26AB9"/>
    <w:rsid w:val="00B45A6A"/>
    <w:rsid w:val="00B520FF"/>
    <w:rsid w:val="00B53ED6"/>
    <w:rsid w:val="00B6047F"/>
    <w:rsid w:val="00B6199A"/>
    <w:rsid w:val="00B61B9C"/>
    <w:rsid w:val="00B65CD6"/>
    <w:rsid w:val="00B6709A"/>
    <w:rsid w:val="00B76E61"/>
    <w:rsid w:val="00B7715C"/>
    <w:rsid w:val="00B8624F"/>
    <w:rsid w:val="00B93086"/>
    <w:rsid w:val="00B96EEA"/>
    <w:rsid w:val="00BA0393"/>
    <w:rsid w:val="00BA0A1E"/>
    <w:rsid w:val="00BA1014"/>
    <w:rsid w:val="00BA19ED"/>
    <w:rsid w:val="00BA300B"/>
    <w:rsid w:val="00BA4B8D"/>
    <w:rsid w:val="00BA6459"/>
    <w:rsid w:val="00BB092B"/>
    <w:rsid w:val="00BB11C4"/>
    <w:rsid w:val="00BB2ED5"/>
    <w:rsid w:val="00BB3E87"/>
    <w:rsid w:val="00BB787C"/>
    <w:rsid w:val="00BB7BE7"/>
    <w:rsid w:val="00BC0F7D"/>
    <w:rsid w:val="00BC7FA1"/>
    <w:rsid w:val="00BD0602"/>
    <w:rsid w:val="00BD1B2D"/>
    <w:rsid w:val="00BD3E12"/>
    <w:rsid w:val="00BD4E71"/>
    <w:rsid w:val="00BD513C"/>
    <w:rsid w:val="00BD5E10"/>
    <w:rsid w:val="00BD602B"/>
    <w:rsid w:val="00BD7469"/>
    <w:rsid w:val="00BE2402"/>
    <w:rsid w:val="00BE3255"/>
    <w:rsid w:val="00BE3EBF"/>
    <w:rsid w:val="00BF128E"/>
    <w:rsid w:val="00BF5647"/>
    <w:rsid w:val="00BF6530"/>
    <w:rsid w:val="00C00A12"/>
    <w:rsid w:val="00C00EB4"/>
    <w:rsid w:val="00C0300E"/>
    <w:rsid w:val="00C07A72"/>
    <w:rsid w:val="00C10623"/>
    <w:rsid w:val="00C11577"/>
    <w:rsid w:val="00C12127"/>
    <w:rsid w:val="00C1496A"/>
    <w:rsid w:val="00C166C7"/>
    <w:rsid w:val="00C2086E"/>
    <w:rsid w:val="00C2233E"/>
    <w:rsid w:val="00C2592B"/>
    <w:rsid w:val="00C25DAD"/>
    <w:rsid w:val="00C263E6"/>
    <w:rsid w:val="00C311E4"/>
    <w:rsid w:val="00C313BD"/>
    <w:rsid w:val="00C32BF4"/>
    <w:rsid w:val="00C33079"/>
    <w:rsid w:val="00C330A2"/>
    <w:rsid w:val="00C3536D"/>
    <w:rsid w:val="00C37672"/>
    <w:rsid w:val="00C45231"/>
    <w:rsid w:val="00C45501"/>
    <w:rsid w:val="00C4550B"/>
    <w:rsid w:val="00C45CEA"/>
    <w:rsid w:val="00C560DC"/>
    <w:rsid w:val="00C56B0D"/>
    <w:rsid w:val="00C616B8"/>
    <w:rsid w:val="00C61F87"/>
    <w:rsid w:val="00C64F89"/>
    <w:rsid w:val="00C65AB2"/>
    <w:rsid w:val="00C720C2"/>
    <w:rsid w:val="00C72833"/>
    <w:rsid w:val="00C72A0B"/>
    <w:rsid w:val="00C76940"/>
    <w:rsid w:val="00C77EA5"/>
    <w:rsid w:val="00C80F1D"/>
    <w:rsid w:val="00C81581"/>
    <w:rsid w:val="00C837D1"/>
    <w:rsid w:val="00C86ED0"/>
    <w:rsid w:val="00C91EF9"/>
    <w:rsid w:val="00C93F40"/>
    <w:rsid w:val="00C956B5"/>
    <w:rsid w:val="00C971E1"/>
    <w:rsid w:val="00CA0DA2"/>
    <w:rsid w:val="00CA1990"/>
    <w:rsid w:val="00CA1D8E"/>
    <w:rsid w:val="00CA3D0C"/>
    <w:rsid w:val="00CA463C"/>
    <w:rsid w:val="00CA5750"/>
    <w:rsid w:val="00CA7897"/>
    <w:rsid w:val="00CB47BB"/>
    <w:rsid w:val="00CB49E9"/>
    <w:rsid w:val="00CB4B8E"/>
    <w:rsid w:val="00CC0D6A"/>
    <w:rsid w:val="00CC10D6"/>
    <w:rsid w:val="00CC2A16"/>
    <w:rsid w:val="00CC43A1"/>
    <w:rsid w:val="00CD0C7C"/>
    <w:rsid w:val="00CD47D7"/>
    <w:rsid w:val="00CD5FA3"/>
    <w:rsid w:val="00CD7ECA"/>
    <w:rsid w:val="00CE1377"/>
    <w:rsid w:val="00CE2522"/>
    <w:rsid w:val="00CE2AFC"/>
    <w:rsid w:val="00CF0667"/>
    <w:rsid w:val="00CF1DC7"/>
    <w:rsid w:val="00CF1F5A"/>
    <w:rsid w:val="00CF20E3"/>
    <w:rsid w:val="00CF42E1"/>
    <w:rsid w:val="00D01E09"/>
    <w:rsid w:val="00D11DE8"/>
    <w:rsid w:val="00D14E13"/>
    <w:rsid w:val="00D2126E"/>
    <w:rsid w:val="00D233A0"/>
    <w:rsid w:val="00D255B6"/>
    <w:rsid w:val="00D264A8"/>
    <w:rsid w:val="00D2733F"/>
    <w:rsid w:val="00D2744D"/>
    <w:rsid w:val="00D302B9"/>
    <w:rsid w:val="00D305D8"/>
    <w:rsid w:val="00D309CC"/>
    <w:rsid w:val="00D323CE"/>
    <w:rsid w:val="00D32F03"/>
    <w:rsid w:val="00D336EF"/>
    <w:rsid w:val="00D34BAF"/>
    <w:rsid w:val="00D34DED"/>
    <w:rsid w:val="00D4107C"/>
    <w:rsid w:val="00D42910"/>
    <w:rsid w:val="00D44418"/>
    <w:rsid w:val="00D46431"/>
    <w:rsid w:val="00D46524"/>
    <w:rsid w:val="00D470E6"/>
    <w:rsid w:val="00D522A9"/>
    <w:rsid w:val="00D52CC1"/>
    <w:rsid w:val="00D5538A"/>
    <w:rsid w:val="00D56A52"/>
    <w:rsid w:val="00D57972"/>
    <w:rsid w:val="00D60CCC"/>
    <w:rsid w:val="00D6186E"/>
    <w:rsid w:val="00D630EC"/>
    <w:rsid w:val="00D65D0C"/>
    <w:rsid w:val="00D675A9"/>
    <w:rsid w:val="00D70167"/>
    <w:rsid w:val="00D70A80"/>
    <w:rsid w:val="00D70DC5"/>
    <w:rsid w:val="00D724FE"/>
    <w:rsid w:val="00D7265E"/>
    <w:rsid w:val="00D738D6"/>
    <w:rsid w:val="00D75169"/>
    <w:rsid w:val="00D75373"/>
    <w:rsid w:val="00D755EB"/>
    <w:rsid w:val="00D82051"/>
    <w:rsid w:val="00D83B86"/>
    <w:rsid w:val="00D846CE"/>
    <w:rsid w:val="00D8751E"/>
    <w:rsid w:val="00D87592"/>
    <w:rsid w:val="00D87C1E"/>
    <w:rsid w:val="00D87E00"/>
    <w:rsid w:val="00D90241"/>
    <w:rsid w:val="00D908CC"/>
    <w:rsid w:val="00D9134D"/>
    <w:rsid w:val="00D94102"/>
    <w:rsid w:val="00D96427"/>
    <w:rsid w:val="00DA4F7A"/>
    <w:rsid w:val="00DA7A03"/>
    <w:rsid w:val="00DA7AB5"/>
    <w:rsid w:val="00DB1818"/>
    <w:rsid w:val="00DB5E86"/>
    <w:rsid w:val="00DC1EFE"/>
    <w:rsid w:val="00DC309B"/>
    <w:rsid w:val="00DC329B"/>
    <w:rsid w:val="00DC371D"/>
    <w:rsid w:val="00DC376C"/>
    <w:rsid w:val="00DC4DA2"/>
    <w:rsid w:val="00DD0D03"/>
    <w:rsid w:val="00DD18E2"/>
    <w:rsid w:val="00DD33C5"/>
    <w:rsid w:val="00DD37AD"/>
    <w:rsid w:val="00DD48D0"/>
    <w:rsid w:val="00DD4C17"/>
    <w:rsid w:val="00DE2C8F"/>
    <w:rsid w:val="00DE5F0D"/>
    <w:rsid w:val="00DF07C7"/>
    <w:rsid w:val="00DF1729"/>
    <w:rsid w:val="00DF2B1F"/>
    <w:rsid w:val="00DF5CCB"/>
    <w:rsid w:val="00DF6189"/>
    <w:rsid w:val="00DF62CD"/>
    <w:rsid w:val="00DF7871"/>
    <w:rsid w:val="00E00340"/>
    <w:rsid w:val="00E017F8"/>
    <w:rsid w:val="00E024C7"/>
    <w:rsid w:val="00E066F0"/>
    <w:rsid w:val="00E11FBA"/>
    <w:rsid w:val="00E1314D"/>
    <w:rsid w:val="00E135FC"/>
    <w:rsid w:val="00E15FEC"/>
    <w:rsid w:val="00E16509"/>
    <w:rsid w:val="00E179C4"/>
    <w:rsid w:val="00E20C1E"/>
    <w:rsid w:val="00E22C63"/>
    <w:rsid w:val="00E25652"/>
    <w:rsid w:val="00E25959"/>
    <w:rsid w:val="00E25B0D"/>
    <w:rsid w:val="00E320E8"/>
    <w:rsid w:val="00E34208"/>
    <w:rsid w:val="00E3507C"/>
    <w:rsid w:val="00E42A7C"/>
    <w:rsid w:val="00E441B7"/>
    <w:rsid w:val="00E44582"/>
    <w:rsid w:val="00E468FF"/>
    <w:rsid w:val="00E46F03"/>
    <w:rsid w:val="00E5006C"/>
    <w:rsid w:val="00E50ACC"/>
    <w:rsid w:val="00E52814"/>
    <w:rsid w:val="00E53997"/>
    <w:rsid w:val="00E55017"/>
    <w:rsid w:val="00E55188"/>
    <w:rsid w:val="00E558BC"/>
    <w:rsid w:val="00E56275"/>
    <w:rsid w:val="00E60B57"/>
    <w:rsid w:val="00E70A5F"/>
    <w:rsid w:val="00E72324"/>
    <w:rsid w:val="00E72ABE"/>
    <w:rsid w:val="00E73AD2"/>
    <w:rsid w:val="00E74849"/>
    <w:rsid w:val="00E766B0"/>
    <w:rsid w:val="00E76D0E"/>
    <w:rsid w:val="00E77645"/>
    <w:rsid w:val="00E863AD"/>
    <w:rsid w:val="00E876B9"/>
    <w:rsid w:val="00E92620"/>
    <w:rsid w:val="00E92F3E"/>
    <w:rsid w:val="00E94853"/>
    <w:rsid w:val="00E94A6D"/>
    <w:rsid w:val="00E95242"/>
    <w:rsid w:val="00E963AF"/>
    <w:rsid w:val="00E9653E"/>
    <w:rsid w:val="00E97A6A"/>
    <w:rsid w:val="00EA582B"/>
    <w:rsid w:val="00EB1CF5"/>
    <w:rsid w:val="00EB1D71"/>
    <w:rsid w:val="00EB3AE6"/>
    <w:rsid w:val="00EB51C6"/>
    <w:rsid w:val="00EB625D"/>
    <w:rsid w:val="00EB7DBC"/>
    <w:rsid w:val="00EC0735"/>
    <w:rsid w:val="00EC1E30"/>
    <w:rsid w:val="00EC2476"/>
    <w:rsid w:val="00EC34C0"/>
    <w:rsid w:val="00EC4A25"/>
    <w:rsid w:val="00EC523E"/>
    <w:rsid w:val="00EC66DA"/>
    <w:rsid w:val="00EC6DEF"/>
    <w:rsid w:val="00EC74C4"/>
    <w:rsid w:val="00ED3BAC"/>
    <w:rsid w:val="00ED57CE"/>
    <w:rsid w:val="00EE005C"/>
    <w:rsid w:val="00EE26B7"/>
    <w:rsid w:val="00EE3D06"/>
    <w:rsid w:val="00EE5AA7"/>
    <w:rsid w:val="00EE696A"/>
    <w:rsid w:val="00EF0368"/>
    <w:rsid w:val="00EF084E"/>
    <w:rsid w:val="00EF21C7"/>
    <w:rsid w:val="00EF3D53"/>
    <w:rsid w:val="00EF44F8"/>
    <w:rsid w:val="00EF63C4"/>
    <w:rsid w:val="00EF646C"/>
    <w:rsid w:val="00EF7447"/>
    <w:rsid w:val="00F0075D"/>
    <w:rsid w:val="00F02157"/>
    <w:rsid w:val="00F025A2"/>
    <w:rsid w:val="00F04712"/>
    <w:rsid w:val="00F05063"/>
    <w:rsid w:val="00F112A7"/>
    <w:rsid w:val="00F1197C"/>
    <w:rsid w:val="00F21311"/>
    <w:rsid w:val="00F2275C"/>
    <w:rsid w:val="00F22A0A"/>
    <w:rsid w:val="00F22EC7"/>
    <w:rsid w:val="00F24B0C"/>
    <w:rsid w:val="00F25B0A"/>
    <w:rsid w:val="00F3058B"/>
    <w:rsid w:val="00F3112C"/>
    <w:rsid w:val="00F325C8"/>
    <w:rsid w:val="00F3556C"/>
    <w:rsid w:val="00F35E12"/>
    <w:rsid w:val="00F37886"/>
    <w:rsid w:val="00F412EA"/>
    <w:rsid w:val="00F42BC6"/>
    <w:rsid w:val="00F43FB7"/>
    <w:rsid w:val="00F45F2C"/>
    <w:rsid w:val="00F57312"/>
    <w:rsid w:val="00F62AEB"/>
    <w:rsid w:val="00F63783"/>
    <w:rsid w:val="00F64664"/>
    <w:rsid w:val="00F653B8"/>
    <w:rsid w:val="00F65CE9"/>
    <w:rsid w:val="00F6691C"/>
    <w:rsid w:val="00F66FEC"/>
    <w:rsid w:val="00F703CE"/>
    <w:rsid w:val="00F70647"/>
    <w:rsid w:val="00F725F6"/>
    <w:rsid w:val="00F731CE"/>
    <w:rsid w:val="00F741BF"/>
    <w:rsid w:val="00F80EF2"/>
    <w:rsid w:val="00F81C94"/>
    <w:rsid w:val="00F83FE1"/>
    <w:rsid w:val="00F8493A"/>
    <w:rsid w:val="00F85164"/>
    <w:rsid w:val="00F859C9"/>
    <w:rsid w:val="00F923B2"/>
    <w:rsid w:val="00F94ABD"/>
    <w:rsid w:val="00F971DF"/>
    <w:rsid w:val="00FA1266"/>
    <w:rsid w:val="00FA47C1"/>
    <w:rsid w:val="00FA5758"/>
    <w:rsid w:val="00FA6944"/>
    <w:rsid w:val="00FA6A91"/>
    <w:rsid w:val="00FA7E1D"/>
    <w:rsid w:val="00FB05AF"/>
    <w:rsid w:val="00FB140E"/>
    <w:rsid w:val="00FB2288"/>
    <w:rsid w:val="00FB4094"/>
    <w:rsid w:val="00FB7999"/>
    <w:rsid w:val="00FB7E83"/>
    <w:rsid w:val="00FC1192"/>
    <w:rsid w:val="00FD282F"/>
    <w:rsid w:val="00FD61DD"/>
    <w:rsid w:val="00FD68AD"/>
    <w:rsid w:val="00FE09CF"/>
    <w:rsid w:val="00FF0B18"/>
    <w:rsid w:val="00FF1961"/>
    <w:rsid w:val="00FF4887"/>
    <w:rsid w:val="00FF7278"/>
    <w:rsid w:val="344EC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70242"/>
    <w:rPr>
      <w:sz w:val="24"/>
      <w:szCs w:val="24"/>
      <w:lang w:val="en-US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0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character" w:customStyle="1" w:styleId="TACChar">
    <w:name w:val="TAC Char"/>
    <w:link w:val="TAC"/>
    <w:qFormat/>
    <w:rsid w:val="0044758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447588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447588"/>
    <w:rPr>
      <w:rFonts w:ascii="Arial" w:hAnsi="Arial"/>
      <w:b/>
      <w:lang w:eastAsia="en-US"/>
    </w:rPr>
  </w:style>
  <w:style w:type="character" w:customStyle="1" w:styleId="Heading3Char">
    <w:name w:val="Heading 3 Char"/>
    <w:basedOn w:val="DefaultParagraphFont"/>
    <w:link w:val="Heading3"/>
    <w:rsid w:val="00D32F0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32F03"/>
    <w:rPr>
      <w:rFonts w:ascii="Arial" w:hAnsi="Arial"/>
      <w:sz w:val="24"/>
      <w:lang w:eastAsia="en-US"/>
    </w:rPr>
  </w:style>
  <w:style w:type="character" w:customStyle="1" w:styleId="TANChar">
    <w:name w:val="TAN Char"/>
    <w:link w:val="TAN"/>
    <w:qFormat/>
    <w:rsid w:val="00D32F03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rsid w:val="008B78D0"/>
    <w:rPr>
      <w:rFonts w:ascii="Arial" w:hAnsi="Arial"/>
      <w:lang w:eastAsia="en-US"/>
    </w:rPr>
  </w:style>
  <w:style w:type="paragraph" w:styleId="ListParagraph">
    <w:name w:val="List Paragraph"/>
    <w:aliases w:val="- Bullets,목록 단락,?? ??,?????,????,Lista1,列出段落,リスト段落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2327A9"/>
    <w:pPr>
      <w:ind w:left="720"/>
    </w:pPr>
    <w:rPr>
      <w:rFonts w:ascii="Calibri" w:eastAsia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,?? ?? Char,????? Char,???? Char,Lista1 Char,列出段落 Char,リスト段落 Char,列出段落1 Char,中等深浅网格 1 - 着色 21 Char,R4_bullets Char,列表段落1 Char,—ño’i—Ž Char,¥¡¡¡¡ì¬º¥¹¥È¶ÎÂä Char,ÁÐ³ö¶ÎÂä Char,¥ê¥¹¥È¶ÎÂä Char,Bullet list Char"/>
    <w:link w:val="ListParagraph"/>
    <w:uiPriority w:val="34"/>
    <w:qFormat/>
    <w:locked/>
    <w:rsid w:val="002327A9"/>
    <w:rPr>
      <w:rFonts w:ascii="Calibri" w:eastAsia="Calibri" w:hAnsi="Calibri"/>
      <w:sz w:val="22"/>
      <w:szCs w:val="22"/>
      <w:lang w:val="en-US" w:eastAsia="en-US"/>
    </w:rPr>
  </w:style>
  <w:style w:type="paragraph" w:styleId="Caption">
    <w:name w:val="caption"/>
    <w:basedOn w:val="Normal"/>
    <w:next w:val="Normal"/>
    <w:unhideWhenUsed/>
    <w:qFormat/>
    <w:rsid w:val="00AE7CE8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0"/>
    <w:rsid w:val="006B7ADE"/>
    <w:rPr>
      <w:szCs w:val="24"/>
      <w:lang w:val="en-US" w:eastAsia="en-US"/>
    </w:rPr>
  </w:style>
  <w:style w:type="character" w:customStyle="1" w:styleId="TALCar">
    <w:name w:val="TAL Car"/>
    <w:basedOn w:val="DefaultParagraphFont"/>
    <w:link w:val="TAL"/>
    <w:qFormat/>
    <w:locked/>
    <w:rsid w:val="00B76E61"/>
    <w:rPr>
      <w:rFonts w:ascii="Arial" w:hAnsi="Arial"/>
      <w:sz w:val="18"/>
      <w:szCs w:val="24"/>
      <w:lang w:val="en-US" w:eastAsia="en-US"/>
    </w:rPr>
  </w:style>
  <w:style w:type="character" w:customStyle="1" w:styleId="TFChar">
    <w:name w:val="TF Char"/>
    <w:link w:val="TF"/>
    <w:qFormat/>
    <w:rsid w:val="003F0D25"/>
    <w:rPr>
      <w:rFonts w:ascii="Arial" w:hAnsi="Arial"/>
      <w:b/>
      <w:szCs w:val="24"/>
      <w:lang w:val="en-US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644D15"/>
    <w:rPr>
      <w:rFonts w:ascii="Arial" w:hAnsi="Arial"/>
      <w:b/>
      <w:noProof/>
      <w:sz w:val="18"/>
      <w:lang w:eastAsia="ja-JP"/>
    </w:rPr>
  </w:style>
  <w:style w:type="paragraph" w:styleId="NormalWeb">
    <w:name w:val="Normal (Web)"/>
    <w:basedOn w:val="Normal"/>
    <w:uiPriority w:val="99"/>
    <w:unhideWhenUsed/>
    <w:rsid w:val="00F42BC6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rsid w:val="0022282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2282F"/>
    <w:rPr>
      <w:szCs w:val="20"/>
    </w:rPr>
  </w:style>
  <w:style w:type="character" w:customStyle="1" w:styleId="CommentTextChar">
    <w:name w:val="Comment Text Char"/>
    <w:basedOn w:val="DefaultParagraphFont"/>
    <w:link w:val="CommentText"/>
    <w:rsid w:val="0022282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228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2282F"/>
    <w:rPr>
      <w:b/>
      <w:bCs/>
      <w:lang w:val="en-US" w:eastAsia="en-US"/>
    </w:rPr>
  </w:style>
  <w:style w:type="paragraph" w:customStyle="1" w:styleId="B1">
    <w:name w:val="B1+"/>
    <w:basedOn w:val="B10"/>
    <w:link w:val="B1Car"/>
    <w:rsid w:val="002F1288"/>
    <w:pPr>
      <w:numPr>
        <w:numId w:val="1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val="en-GB"/>
    </w:rPr>
  </w:style>
  <w:style w:type="character" w:customStyle="1" w:styleId="B1Car">
    <w:name w:val="B1+ Car"/>
    <w:link w:val="B1"/>
    <w:rsid w:val="002F1288"/>
    <w:rPr>
      <w:lang w:eastAsia="en-US"/>
    </w:rPr>
  </w:style>
  <w:style w:type="paragraph" w:styleId="ListBullet5">
    <w:name w:val="List Bullet 5"/>
    <w:basedOn w:val="ListBullet4"/>
    <w:rsid w:val="003C5474"/>
    <w:pPr>
      <w:overflowPunct w:val="0"/>
      <w:autoSpaceDE w:val="0"/>
      <w:autoSpaceDN w:val="0"/>
      <w:adjustRightInd w:val="0"/>
      <w:spacing w:after="180"/>
      <w:ind w:left="1702" w:hanging="284"/>
      <w:contextualSpacing w:val="0"/>
      <w:textAlignment w:val="baseline"/>
    </w:pPr>
    <w:rPr>
      <w:szCs w:val="20"/>
      <w:lang w:val="en-GB"/>
    </w:rPr>
  </w:style>
  <w:style w:type="paragraph" w:styleId="ListBullet4">
    <w:name w:val="List Bullet 4"/>
    <w:basedOn w:val="Normal"/>
    <w:rsid w:val="003C5474"/>
    <w:pPr>
      <w:tabs>
        <w:tab w:val="num" w:pos="720"/>
      </w:tabs>
      <w:ind w:left="720" w:hanging="720"/>
      <w:contextualSpacing/>
    </w:pPr>
  </w:style>
  <w:style w:type="paragraph" w:styleId="List2">
    <w:name w:val="List 2"/>
    <w:basedOn w:val="List"/>
    <w:rsid w:val="00386C52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SimSun"/>
      <w:szCs w:val="20"/>
      <w:lang w:val="en-GB" w:eastAsia="en-GB"/>
    </w:rPr>
  </w:style>
  <w:style w:type="paragraph" w:styleId="List3">
    <w:name w:val="List 3"/>
    <w:basedOn w:val="List2"/>
    <w:rsid w:val="00386C52"/>
    <w:pPr>
      <w:ind w:left="1135"/>
    </w:pPr>
  </w:style>
  <w:style w:type="paragraph" w:styleId="List">
    <w:name w:val="List"/>
    <w:basedOn w:val="Normal"/>
    <w:rsid w:val="00386C52"/>
    <w:pPr>
      <w:ind w:left="360" w:hanging="360"/>
      <w:contextualSpacing/>
    </w:pPr>
  </w:style>
  <w:style w:type="character" w:customStyle="1" w:styleId="TALChar">
    <w:name w:val="TAL Char"/>
    <w:qFormat/>
    <w:rsid w:val="00D52CC1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7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838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957465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1889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8691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045292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176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5558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8694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092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72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812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03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539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1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95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92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1848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667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87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01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7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4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DCCE-2C67-354E-B10B-734D3DF8D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189</TotalTime>
  <Pages>4</Pages>
  <Words>1642</Words>
  <Characters>9362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10983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Toliy Ioffe</cp:lastModifiedBy>
  <cp:revision>51</cp:revision>
  <cp:lastPrinted>2019-02-25T14:05:00Z</cp:lastPrinted>
  <dcterms:created xsi:type="dcterms:W3CDTF">2023-02-15T08:30:00Z</dcterms:created>
  <dcterms:modified xsi:type="dcterms:W3CDTF">2023-09-27T20:57:00Z</dcterms:modified>
  <cp:category/>
</cp:coreProperties>
</file>